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13EBB">
      <w:pPr>
        <w:jc w:val="center"/>
        <w:rPr>
          <w:rFonts w:hint="eastAsia" w:ascii="小标宋" w:hAnsi="小标宋" w:eastAsia="小标宋" w:cs="小标宋"/>
          <w:b/>
          <w:bCs/>
          <w:sz w:val="44"/>
          <w:szCs w:val="44"/>
          <w:lang w:val="en-US" w:eastAsia="zh-CN"/>
        </w:rPr>
      </w:pPr>
      <w:r>
        <w:rPr>
          <w:rFonts w:hint="eastAsia" w:ascii="小标宋" w:hAnsi="小标宋" w:eastAsia="小标宋" w:cs="小标宋"/>
          <w:b/>
          <w:bCs/>
          <w:sz w:val="44"/>
          <w:szCs w:val="44"/>
          <w:lang w:val="en-US" w:eastAsia="zh-CN"/>
        </w:rPr>
        <w:t>四川省达州钢铁集团有限责任公司</w:t>
      </w:r>
    </w:p>
    <w:p w14:paraId="379AC7B6">
      <w:pPr>
        <w:jc w:val="center"/>
        <w:rPr>
          <w:rFonts w:hint="eastAsia" w:ascii="小标宋" w:hAnsi="小标宋" w:eastAsia="小标宋" w:cs="小标宋"/>
          <w:b/>
          <w:bCs/>
          <w:sz w:val="44"/>
          <w:szCs w:val="44"/>
          <w:lang w:val="en-US" w:eastAsia="zh-CN"/>
        </w:rPr>
      </w:pPr>
      <w:r>
        <w:rPr>
          <w:rFonts w:hint="eastAsia" w:ascii="小标宋" w:hAnsi="小标宋" w:eastAsia="小标宋" w:cs="小标宋"/>
          <w:b/>
          <w:bCs/>
          <w:sz w:val="44"/>
          <w:szCs w:val="44"/>
          <w:lang w:val="en-US" w:eastAsia="zh-CN"/>
        </w:rPr>
        <w:t>中心库扫码出入库</w:t>
      </w:r>
    </w:p>
    <w:p w14:paraId="01544660">
      <w:pPr>
        <w:jc w:val="center"/>
        <w:rPr>
          <w:rFonts w:hint="eastAsia" w:ascii="小标宋" w:hAnsi="小标宋" w:eastAsia="小标宋" w:cs="小标宋"/>
          <w:sz w:val="44"/>
          <w:szCs w:val="44"/>
          <w:lang w:val="en-US" w:eastAsia="zh-CN"/>
        </w:rPr>
      </w:pPr>
      <w:bookmarkStart w:id="22" w:name="_GoBack"/>
    </w:p>
    <w:bookmarkEnd w:id="22"/>
    <w:p w14:paraId="55073BDB">
      <w:pPr>
        <w:jc w:val="center"/>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技</w:t>
      </w:r>
    </w:p>
    <w:p w14:paraId="505EAB77">
      <w:pPr>
        <w:jc w:val="center"/>
        <w:rPr>
          <w:rFonts w:hint="eastAsia" w:ascii="小标宋" w:hAnsi="小标宋" w:eastAsia="小标宋" w:cs="小标宋"/>
          <w:sz w:val="44"/>
          <w:szCs w:val="44"/>
          <w:lang w:val="en-US" w:eastAsia="zh-CN"/>
        </w:rPr>
      </w:pPr>
    </w:p>
    <w:p w14:paraId="5BE8FC5C">
      <w:pPr>
        <w:jc w:val="center"/>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术</w:t>
      </w:r>
    </w:p>
    <w:p w14:paraId="664B27D7">
      <w:pPr>
        <w:jc w:val="center"/>
        <w:rPr>
          <w:rFonts w:hint="eastAsia" w:ascii="小标宋" w:hAnsi="小标宋" w:eastAsia="小标宋" w:cs="小标宋"/>
          <w:sz w:val="44"/>
          <w:szCs w:val="44"/>
          <w:lang w:val="en-US" w:eastAsia="zh-CN"/>
        </w:rPr>
      </w:pPr>
    </w:p>
    <w:p w14:paraId="6A274394">
      <w:pPr>
        <w:jc w:val="center"/>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规</w:t>
      </w:r>
    </w:p>
    <w:p w14:paraId="7D861500">
      <w:pPr>
        <w:jc w:val="center"/>
        <w:rPr>
          <w:rFonts w:hint="eastAsia" w:ascii="小标宋" w:hAnsi="小标宋" w:eastAsia="小标宋" w:cs="小标宋"/>
          <w:sz w:val="44"/>
          <w:szCs w:val="44"/>
          <w:lang w:val="en-US" w:eastAsia="zh-CN"/>
        </w:rPr>
      </w:pPr>
    </w:p>
    <w:p w14:paraId="4C38C147">
      <w:pPr>
        <w:jc w:val="center"/>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格</w:t>
      </w:r>
    </w:p>
    <w:p w14:paraId="345D8E56">
      <w:pPr>
        <w:jc w:val="center"/>
        <w:rPr>
          <w:rFonts w:hint="eastAsia" w:ascii="小标宋" w:hAnsi="小标宋" w:eastAsia="小标宋" w:cs="小标宋"/>
          <w:sz w:val="44"/>
          <w:szCs w:val="44"/>
          <w:lang w:val="en-US" w:eastAsia="zh-CN"/>
        </w:rPr>
      </w:pPr>
    </w:p>
    <w:p w14:paraId="043C7FFC">
      <w:pPr>
        <w:jc w:val="center"/>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书</w:t>
      </w:r>
    </w:p>
    <w:p w14:paraId="6233B0BB">
      <w:pPr>
        <w:keepNext w:val="0"/>
        <w:keepLines w:val="0"/>
        <w:widowControl/>
        <w:suppressLineNumbers w:val="0"/>
        <w:jc w:val="center"/>
        <w:rPr>
          <w:rFonts w:ascii="仿宋" w:hAnsi="仿宋" w:eastAsia="仿宋" w:cs="仿宋"/>
          <w:color w:val="000000"/>
          <w:kern w:val="0"/>
          <w:sz w:val="32"/>
          <w:szCs w:val="32"/>
          <w:lang w:val="en-US" w:eastAsia="zh-CN" w:bidi="ar"/>
        </w:rPr>
      </w:pPr>
      <w:r>
        <w:rPr>
          <w:rFonts w:ascii="仿宋" w:hAnsi="仿宋" w:eastAsia="仿宋" w:cs="仿宋"/>
          <w:color w:val="000000"/>
          <w:kern w:val="0"/>
          <w:sz w:val="32"/>
          <w:szCs w:val="32"/>
          <w:lang w:val="en-US" w:eastAsia="zh-CN" w:bidi="ar"/>
        </w:rPr>
        <w:t>（本技术规格书仅供参考）</w:t>
      </w:r>
    </w:p>
    <w:p w14:paraId="768739E6">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14:paraId="20BA122D">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14:paraId="11B54E60">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14:paraId="20B9D98D">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14:paraId="2ABC3C89">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14:paraId="46A316BF">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14:paraId="63373B79">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14:paraId="19C9362B">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14:paraId="41DCB65B">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14:paraId="18B016A5">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大数据中心</w:t>
      </w:r>
    </w:p>
    <w:p w14:paraId="7A06353F">
      <w:pPr>
        <w:keepNext w:val="0"/>
        <w:keepLines w:val="0"/>
        <w:widowControl/>
        <w:suppressLineNumbers w:val="0"/>
        <w:jc w:val="center"/>
        <w:rPr>
          <w:rFonts w:hint="eastAsia"/>
          <w:lang w:val="en-US" w:eastAsia="zh-CN"/>
        </w:rPr>
      </w:pPr>
      <w:r>
        <w:rPr>
          <w:rFonts w:hint="eastAsia" w:ascii="仿宋" w:hAnsi="仿宋" w:eastAsia="仿宋" w:cs="仿宋"/>
          <w:b/>
          <w:bCs/>
          <w:color w:val="000000"/>
          <w:kern w:val="0"/>
          <w:sz w:val="32"/>
          <w:szCs w:val="32"/>
          <w:lang w:val="en-US" w:eastAsia="zh-CN" w:bidi="ar"/>
        </w:rPr>
        <w:t>2026年5月</w:t>
      </w:r>
    </w:p>
    <w:p w14:paraId="664DCB75">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footerReference r:id="rId5" w:type="default"/>
          <w:pgSz w:w="11906" w:h="16838"/>
          <w:pgMar w:top="2098" w:right="1474" w:bottom="1984" w:left="1587"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77035"/>
        <w15:color w:val="DBDBDB"/>
        <w:docPartObj>
          <w:docPartGallery w:val="Table of Contents"/>
          <w:docPartUnique/>
        </w:docPartObj>
      </w:sdtPr>
      <w:sdtEndPr>
        <w:rPr>
          <w:rFonts w:hint="eastAsia" w:asciiTheme="minorAscii" w:hAnsiTheme="minorAscii" w:eastAsiaTheme="minorEastAsia" w:cstheme="minorBidi"/>
          <w:kern w:val="2"/>
          <w:sz w:val="21"/>
          <w:szCs w:val="24"/>
          <w:lang w:val="en-US" w:eastAsia="zh-CN" w:bidi="ar-SA"/>
        </w:rPr>
      </w:sdtEndPr>
      <w:sdtContent>
        <w:p w14:paraId="2926FC4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0AE8F11">
          <w:pPr>
            <w:pStyle w:val="6"/>
            <w:tabs>
              <w:tab w:val="right" w:leader="dot" w:pos="8845"/>
            </w:tabs>
          </w:pPr>
          <w:r>
            <w:rPr>
              <w:rFonts w:hint="eastAsia" w:asciiTheme="minorAscii" w:hAnsiTheme="minorAscii" w:eastAsiaTheme="minorEastAsia" w:cstheme="minorBidi"/>
              <w:kern w:val="2"/>
              <w:sz w:val="21"/>
              <w:szCs w:val="24"/>
              <w:lang w:val="en-US" w:eastAsia="zh-CN" w:bidi="ar-SA"/>
            </w:rPr>
            <w:fldChar w:fldCharType="begin"/>
          </w:r>
          <w:r>
            <w:rPr>
              <w:rFonts w:hint="eastAsia" w:asciiTheme="minorAscii" w:hAnsiTheme="minorAscii" w:eastAsiaTheme="minorEastAsia" w:cstheme="minorBidi"/>
              <w:kern w:val="2"/>
              <w:sz w:val="21"/>
              <w:szCs w:val="24"/>
              <w:lang w:val="en-US" w:eastAsia="zh-CN" w:bidi="ar-SA"/>
            </w:rPr>
            <w:instrText xml:space="preserve">TOC \o "1-3" \h \u </w:instrText>
          </w:r>
          <w:r>
            <w:rPr>
              <w:rFonts w:hint="eastAsia" w:asciiTheme="minorAscii" w:hAnsiTheme="minorAscii" w:eastAsiaTheme="minorEastAsia" w:cstheme="minorBidi"/>
              <w:kern w:val="2"/>
              <w:sz w:val="21"/>
              <w:szCs w:val="24"/>
              <w:lang w:val="en-US" w:eastAsia="zh-CN" w:bidi="ar-SA"/>
            </w:rPr>
            <w:fldChar w:fldCharType="separate"/>
          </w: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_Toc26868 </w:instrText>
          </w:r>
          <w:r>
            <w:rPr>
              <w:rFonts w:hint="eastAsia" w:asciiTheme="minorAscii" w:hAnsiTheme="minorAscii" w:eastAsiaTheme="minorEastAsia" w:cstheme="minorBidi"/>
              <w:kern w:val="2"/>
              <w:szCs w:val="24"/>
              <w:lang w:val="en-US" w:eastAsia="zh-CN" w:bidi="ar-SA"/>
            </w:rPr>
            <w:fldChar w:fldCharType="separate"/>
          </w:r>
          <w:r>
            <w:rPr>
              <w:rFonts w:hint="eastAsia"/>
              <w:lang w:val="en-US" w:eastAsia="zh-CN"/>
            </w:rPr>
            <w:t>1 项目概况</w:t>
          </w:r>
          <w:r>
            <w:tab/>
          </w:r>
          <w:r>
            <w:fldChar w:fldCharType="begin"/>
          </w:r>
          <w:r>
            <w:instrText xml:space="preserve"> PAGEREF _Toc26868 \h </w:instrText>
          </w:r>
          <w:r>
            <w:fldChar w:fldCharType="separate"/>
          </w:r>
          <w:r>
            <w:t>1</w:t>
          </w:r>
          <w:r>
            <w:fldChar w:fldCharType="end"/>
          </w:r>
          <w:r>
            <w:rPr>
              <w:rFonts w:hint="eastAsia" w:asciiTheme="minorAscii" w:hAnsiTheme="minorAscii" w:eastAsiaTheme="minorEastAsia" w:cstheme="minorBidi"/>
              <w:kern w:val="2"/>
              <w:szCs w:val="24"/>
              <w:lang w:val="en-US" w:eastAsia="zh-CN" w:bidi="ar-SA"/>
            </w:rPr>
            <w:fldChar w:fldCharType="end"/>
          </w:r>
        </w:p>
        <w:p w14:paraId="452636D8">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_Toc27249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1.1</w:t>
          </w:r>
          <w:r>
            <w:rPr>
              <w:rFonts w:hint="eastAsia"/>
              <w:lang w:val="en-US" w:eastAsia="zh-CN"/>
            </w:rPr>
            <w:t>项目名称</w:t>
          </w:r>
          <w:r>
            <w:tab/>
          </w:r>
          <w:r>
            <w:fldChar w:fldCharType="begin"/>
          </w:r>
          <w:r>
            <w:instrText xml:space="preserve"> PAGEREF _Toc27249 \h </w:instrText>
          </w:r>
          <w:r>
            <w:fldChar w:fldCharType="separate"/>
          </w:r>
          <w:r>
            <w:t>1</w:t>
          </w:r>
          <w:r>
            <w:fldChar w:fldCharType="end"/>
          </w:r>
          <w:r>
            <w:rPr>
              <w:rFonts w:hint="eastAsia" w:asciiTheme="minorAscii" w:hAnsiTheme="minorAscii" w:eastAsiaTheme="minorEastAsia" w:cstheme="minorBidi"/>
              <w:kern w:val="2"/>
              <w:szCs w:val="24"/>
              <w:lang w:val="en-US" w:eastAsia="zh-CN" w:bidi="ar-SA"/>
            </w:rPr>
            <w:fldChar w:fldCharType="end"/>
          </w:r>
        </w:p>
        <w:p w14:paraId="2A9A7525">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_Toc18109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1.2项目背景</w:t>
          </w:r>
          <w:r>
            <w:tab/>
          </w:r>
          <w:r>
            <w:fldChar w:fldCharType="begin"/>
          </w:r>
          <w:r>
            <w:instrText xml:space="preserve"> PAGEREF _Toc18109 \h </w:instrText>
          </w:r>
          <w:r>
            <w:fldChar w:fldCharType="separate"/>
          </w:r>
          <w:r>
            <w:t>1</w:t>
          </w:r>
          <w:r>
            <w:fldChar w:fldCharType="end"/>
          </w:r>
          <w:r>
            <w:rPr>
              <w:rFonts w:hint="eastAsia" w:asciiTheme="minorAscii" w:hAnsiTheme="minorAscii" w:eastAsiaTheme="minorEastAsia" w:cstheme="minorBidi"/>
              <w:kern w:val="2"/>
              <w:szCs w:val="24"/>
              <w:lang w:val="en-US" w:eastAsia="zh-CN" w:bidi="ar-SA"/>
            </w:rPr>
            <w:fldChar w:fldCharType="end"/>
          </w:r>
        </w:p>
        <w:p w14:paraId="304F466F">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_Toc24069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1.3项目目标</w:t>
          </w:r>
          <w:r>
            <w:tab/>
          </w:r>
          <w:r>
            <w:fldChar w:fldCharType="begin"/>
          </w:r>
          <w:r>
            <w:instrText xml:space="preserve"> PAGEREF _Toc24069 \h </w:instrText>
          </w:r>
          <w:r>
            <w:fldChar w:fldCharType="separate"/>
          </w:r>
          <w:r>
            <w:t>1</w:t>
          </w:r>
          <w:r>
            <w:fldChar w:fldCharType="end"/>
          </w:r>
          <w:r>
            <w:rPr>
              <w:rFonts w:hint="eastAsia" w:asciiTheme="minorAscii" w:hAnsiTheme="minorAscii" w:eastAsiaTheme="minorEastAsia" w:cstheme="minorBidi"/>
              <w:kern w:val="2"/>
              <w:szCs w:val="24"/>
              <w:lang w:val="en-US" w:eastAsia="zh-CN" w:bidi="ar-SA"/>
            </w:rPr>
            <w:fldChar w:fldCharType="end"/>
          </w:r>
        </w:p>
        <w:p w14:paraId="1F0585A3">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_Toc26709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1.4项目范围</w:t>
          </w:r>
          <w:r>
            <w:tab/>
          </w:r>
          <w:r>
            <w:fldChar w:fldCharType="begin"/>
          </w:r>
          <w:r>
            <w:instrText xml:space="preserve"> PAGEREF _Toc26709 \h </w:instrText>
          </w:r>
          <w:r>
            <w:fldChar w:fldCharType="separate"/>
          </w:r>
          <w:r>
            <w:t>2</w:t>
          </w:r>
          <w:r>
            <w:fldChar w:fldCharType="end"/>
          </w:r>
          <w:r>
            <w:rPr>
              <w:rFonts w:hint="eastAsia" w:asciiTheme="minorAscii" w:hAnsiTheme="minorAscii" w:eastAsiaTheme="minorEastAsia" w:cstheme="minorBidi"/>
              <w:kern w:val="2"/>
              <w:szCs w:val="24"/>
              <w:lang w:val="en-US" w:eastAsia="zh-CN" w:bidi="ar-SA"/>
            </w:rPr>
            <w:fldChar w:fldCharType="end"/>
          </w:r>
        </w:p>
        <w:p w14:paraId="0B98C822">
          <w:pPr>
            <w:pStyle w:val="6"/>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_Toc6879 </w:instrText>
          </w:r>
          <w:r>
            <w:rPr>
              <w:rFonts w:hint="eastAsia" w:asciiTheme="minorAscii" w:hAnsiTheme="minorAscii" w:eastAsiaTheme="minorEastAsia" w:cstheme="minorBidi"/>
              <w:kern w:val="2"/>
              <w:szCs w:val="24"/>
              <w:lang w:val="en-US" w:eastAsia="zh-CN" w:bidi="ar-SA"/>
            </w:rPr>
            <w:fldChar w:fldCharType="separate"/>
          </w:r>
          <w:r>
            <w:rPr>
              <w:rFonts w:hint="eastAsia"/>
              <w:lang w:val="en-US" w:eastAsia="zh-CN"/>
            </w:rPr>
            <w:t>2 项目建设内容</w:t>
          </w:r>
          <w:r>
            <w:tab/>
          </w:r>
          <w:r>
            <w:fldChar w:fldCharType="begin"/>
          </w:r>
          <w:r>
            <w:instrText xml:space="preserve"> PAGEREF _Toc6879 \h </w:instrText>
          </w:r>
          <w:r>
            <w:fldChar w:fldCharType="separate"/>
          </w:r>
          <w:r>
            <w:t>2</w:t>
          </w:r>
          <w:r>
            <w:fldChar w:fldCharType="end"/>
          </w:r>
          <w:r>
            <w:rPr>
              <w:rFonts w:hint="eastAsia" w:asciiTheme="minorAscii" w:hAnsiTheme="minorAscii" w:eastAsiaTheme="minorEastAsia" w:cstheme="minorBidi"/>
              <w:kern w:val="2"/>
              <w:szCs w:val="24"/>
              <w:lang w:val="en-US" w:eastAsia="zh-CN" w:bidi="ar-SA"/>
            </w:rPr>
            <w:fldChar w:fldCharType="end"/>
          </w:r>
        </w:p>
        <w:p w14:paraId="2BE4AD5F">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_Toc2310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2.1二维码/条形码体系搭建</w:t>
          </w:r>
          <w:r>
            <w:tab/>
          </w:r>
          <w:r>
            <w:fldChar w:fldCharType="begin"/>
          </w:r>
          <w:r>
            <w:instrText xml:space="preserve"> PAGEREF _Toc2310 \h </w:instrText>
          </w:r>
          <w:r>
            <w:fldChar w:fldCharType="separate"/>
          </w:r>
          <w:r>
            <w:t>2</w:t>
          </w:r>
          <w:r>
            <w:fldChar w:fldCharType="end"/>
          </w:r>
          <w:r>
            <w:rPr>
              <w:rFonts w:hint="eastAsia" w:asciiTheme="minorAscii" w:hAnsiTheme="minorAscii" w:eastAsiaTheme="minorEastAsia" w:cstheme="minorBidi"/>
              <w:kern w:val="2"/>
              <w:szCs w:val="24"/>
              <w:lang w:val="en-US" w:eastAsia="zh-CN" w:bidi="ar-SA"/>
            </w:rPr>
            <w:fldChar w:fldCharType="end"/>
          </w:r>
        </w:p>
        <w:p w14:paraId="57A789A6">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_Toc32431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2.2软硬件配置</w:t>
          </w:r>
          <w:r>
            <w:tab/>
          </w:r>
          <w:r>
            <w:fldChar w:fldCharType="begin"/>
          </w:r>
          <w:r>
            <w:instrText xml:space="preserve"> PAGEREF _Toc32431 \h </w:instrText>
          </w:r>
          <w:r>
            <w:fldChar w:fldCharType="separate"/>
          </w:r>
          <w:r>
            <w:t>2</w:t>
          </w:r>
          <w:r>
            <w:fldChar w:fldCharType="end"/>
          </w:r>
          <w:r>
            <w:rPr>
              <w:rFonts w:hint="eastAsia" w:asciiTheme="minorAscii" w:hAnsiTheme="minorAscii" w:eastAsiaTheme="minorEastAsia" w:cstheme="minorBidi"/>
              <w:kern w:val="2"/>
              <w:szCs w:val="24"/>
              <w:lang w:val="en-US" w:eastAsia="zh-CN" w:bidi="ar-SA"/>
            </w:rPr>
            <w:fldChar w:fldCharType="end"/>
          </w:r>
        </w:p>
        <w:p w14:paraId="2D31218A">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_Toc10502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2.3扫码入库流程</w:t>
          </w:r>
          <w:r>
            <w:tab/>
          </w:r>
          <w:r>
            <w:fldChar w:fldCharType="begin"/>
          </w:r>
          <w:r>
            <w:instrText xml:space="preserve"> PAGEREF _Toc10502 \h </w:instrText>
          </w:r>
          <w:r>
            <w:fldChar w:fldCharType="separate"/>
          </w:r>
          <w:r>
            <w:t>3</w:t>
          </w:r>
          <w:r>
            <w:fldChar w:fldCharType="end"/>
          </w:r>
          <w:r>
            <w:rPr>
              <w:rFonts w:hint="eastAsia" w:asciiTheme="minorAscii" w:hAnsiTheme="minorAscii" w:eastAsiaTheme="minorEastAsia" w:cstheme="minorBidi"/>
              <w:kern w:val="2"/>
              <w:szCs w:val="24"/>
              <w:lang w:val="en-US" w:eastAsia="zh-CN" w:bidi="ar-SA"/>
            </w:rPr>
            <w:fldChar w:fldCharType="end"/>
          </w:r>
        </w:p>
        <w:p w14:paraId="33ECE2FE">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_Toc25851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2.4物资入库</w:t>
          </w:r>
          <w:r>
            <w:tab/>
          </w:r>
          <w:r>
            <w:fldChar w:fldCharType="begin"/>
          </w:r>
          <w:r>
            <w:instrText xml:space="preserve"> PAGEREF _Toc25851 \h </w:instrText>
          </w:r>
          <w:r>
            <w:fldChar w:fldCharType="separate"/>
          </w:r>
          <w:r>
            <w:t>4</w:t>
          </w:r>
          <w:r>
            <w:fldChar w:fldCharType="end"/>
          </w:r>
          <w:r>
            <w:rPr>
              <w:rFonts w:hint="eastAsia" w:asciiTheme="minorAscii" w:hAnsiTheme="minorAscii" w:eastAsiaTheme="minorEastAsia" w:cstheme="minorBidi"/>
              <w:kern w:val="2"/>
              <w:szCs w:val="24"/>
              <w:lang w:val="en-US" w:eastAsia="zh-CN" w:bidi="ar-SA"/>
            </w:rPr>
            <w:fldChar w:fldCharType="end"/>
          </w:r>
        </w:p>
        <w:p w14:paraId="0668F8FA">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_Toc10594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2.5扫码出库流程</w:t>
          </w:r>
          <w:r>
            <w:tab/>
          </w:r>
          <w:r>
            <w:fldChar w:fldCharType="begin"/>
          </w:r>
          <w:r>
            <w:instrText xml:space="preserve"> PAGEREF _Toc10594 \h </w:instrText>
          </w:r>
          <w:r>
            <w:fldChar w:fldCharType="separate"/>
          </w:r>
          <w:r>
            <w:t>5</w:t>
          </w:r>
          <w:r>
            <w:fldChar w:fldCharType="end"/>
          </w:r>
          <w:r>
            <w:rPr>
              <w:rFonts w:hint="eastAsia" w:asciiTheme="minorAscii" w:hAnsiTheme="minorAscii" w:eastAsiaTheme="minorEastAsia" w:cstheme="minorBidi"/>
              <w:kern w:val="2"/>
              <w:szCs w:val="24"/>
              <w:lang w:val="en-US" w:eastAsia="zh-CN" w:bidi="ar-SA"/>
            </w:rPr>
            <w:fldChar w:fldCharType="end"/>
          </w:r>
        </w:p>
        <w:p w14:paraId="15DAF6E0">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_Toc14283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2.6特殊流程</w:t>
          </w:r>
          <w:r>
            <w:tab/>
          </w:r>
          <w:r>
            <w:fldChar w:fldCharType="begin"/>
          </w:r>
          <w:r>
            <w:instrText xml:space="preserve"> PAGEREF _Toc14283 \h </w:instrText>
          </w:r>
          <w:r>
            <w:fldChar w:fldCharType="separate"/>
          </w:r>
          <w:r>
            <w:t>6</w:t>
          </w:r>
          <w:r>
            <w:fldChar w:fldCharType="end"/>
          </w:r>
          <w:r>
            <w:rPr>
              <w:rFonts w:hint="eastAsia" w:asciiTheme="minorAscii" w:hAnsiTheme="minorAscii" w:eastAsiaTheme="minorEastAsia" w:cstheme="minorBidi"/>
              <w:kern w:val="2"/>
              <w:szCs w:val="24"/>
              <w:lang w:val="en-US" w:eastAsia="zh-CN" w:bidi="ar-SA"/>
            </w:rPr>
            <w:fldChar w:fldCharType="end"/>
          </w:r>
        </w:p>
        <w:p w14:paraId="3163A26A">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_Toc27752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2.7异常情况处理</w:t>
          </w:r>
          <w:r>
            <w:tab/>
          </w:r>
          <w:r>
            <w:fldChar w:fldCharType="begin"/>
          </w:r>
          <w:r>
            <w:instrText xml:space="preserve"> PAGEREF _Toc27752 \h </w:instrText>
          </w:r>
          <w:r>
            <w:fldChar w:fldCharType="separate"/>
          </w:r>
          <w:r>
            <w:t>7</w:t>
          </w:r>
          <w:r>
            <w:fldChar w:fldCharType="end"/>
          </w:r>
          <w:r>
            <w:rPr>
              <w:rFonts w:hint="eastAsia" w:asciiTheme="minorAscii" w:hAnsiTheme="minorAscii" w:eastAsiaTheme="minorEastAsia" w:cstheme="minorBidi"/>
              <w:kern w:val="2"/>
              <w:szCs w:val="24"/>
              <w:lang w:val="en-US" w:eastAsia="zh-CN" w:bidi="ar-SA"/>
            </w:rPr>
            <w:fldChar w:fldCharType="end"/>
          </w:r>
        </w:p>
        <w:p w14:paraId="0E672C48">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_Toc5876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2.8库存盘点与数据管理</w:t>
          </w:r>
          <w:r>
            <w:tab/>
          </w:r>
          <w:r>
            <w:fldChar w:fldCharType="begin"/>
          </w:r>
          <w:r>
            <w:instrText xml:space="preserve"> PAGEREF _Toc5876 \h </w:instrText>
          </w:r>
          <w:r>
            <w:fldChar w:fldCharType="separate"/>
          </w:r>
          <w:r>
            <w:t>7</w:t>
          </w:r>
          <w:r>
            <w:fldChar w:fldCharType="end"/>
          </w:r>
          <w:r>
            <w:rPr>
              <w:rFonts w:hint="eastAsia" w:asciiTheme="minorAscii" w:hAnsiTheme="minorAscii" w:eastAsiaTheme="minorEastAsia" w:cstheme="minorBidi"/>
              <w:kern w:val="2"/>
              <w:szCs w:val="24"/>
              <w:lang w:val="en-US" w:eastAsia="zh-CN" w:bidi="ar-SA"/>
            </w:rPr>
            <w:fldChar w:fldCharType="end"/>
          </w:r>
        </w:p>
        <w:p w14:paraId="1C4AFEED">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_Toc18003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2.9岗位职责</w:t>
          </w:r>
          <w:r>
            <w:tab/>
          </w:r>
          <w:r>
            <w:fldChar w:fldCharType="begin"/>
          </w:r>
          <w:r>
            <w:instrText xml:space="preserve"> PAGEREF _Toc18003 \h </w:instrText>
          </w:r>
          <w:r>
            <w:fldChar w:fldCharType="separate"/>
          </w:r>
          <w:r>
            <w:t>8</w:t>
          </w:r>
          <w:r>
            <w:fldChar w:fldCharType="end"/>
          </w:r>
          <w:r>
            <w:rPr>
              <w:rFonts w:hint="eastAsia" w:asciiTheme="minorAscii" w:hAnsiTheme="minorAscii" w:eastAsiaTheme="minorEastAsia" w:cstheme="minorBidi"/>
              <w:kern w:val="2"/>
              <w:szCs w:val="24"/>
              <w:lang w:val="en-US" w:eastAsia="zh-CN" w:bidi="ar-SA"/>
            </w:rPr>
            <w:fldChar w:fldCharType="end"/>
          </w:r>
        </w:p>
        <w:p w14:paraId="4C216688">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_Toc21151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2.10注意事项</w:t>
          </w:r>
          <w:r>
            <w:tab/>
          </w:r>
          <w:r>
            <w:fldChar w:fldCharType="begin"/>
          </w:r>
          <w:r>
            <w:instrText xml:space="preserve"> PAGEREF _Toc21151 \h </w:instrText>
          </w:r>
          <w:r>
            <w:fldChar w:fldCharType="separate"/>
          </w:r>
          <w:r>
            <w:t>8</w:t>
          </w:r>
          <w:r>
            <w:fldChar w:fldCharType="end"/>
          </w:r>
          <w:r>
            <w:rPr>
              <w:rFonts w:hint="eastAsia" w:asciiTheme="minorAscii" w:hAnsiTheme="minorAscii" w:eastAsiaTheme="minorEastAsia" w:cstheme="minorBidi"/>
              <w:kern w:val="2"/>
              <w:szCs w:val="24"/>
              <w:lang w:val="en-US" w:eastAsia="zh-CN" w:bidi="ar-SA"/>
            </w:rPr>
            <w:fldChar w:fldCharType="end"/>
          </w:r>
        </w:p>
        <w:p w14:paraId="5FB4BB7F">
          <w:pPr>
            <w:pStyle w:val="6"/>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_Toc10294 </w:instrText>
          </w:r>
          <w:r>
            <w:rPr>
              <w:rFonts w:hint="eastAsia" w:asciiTheme="minorAscii" w:hAnsiTheme="minorAscii" w:eastAsiaTheme="minorEastAsia" w:cstheme="minorBidi"/>
              <w:kern w:val="2"/>
              <w:szCs w:val="24"/>
              <w:lang w:val="en-US" w:eastAsia="zh-CN" w:bidi="ar-SA"/>
            </w:rPr>
            <w:fldChar w:fldCharType="separate"/>
          </w:r>
          <w:r>
            <w:rPr>
              <w:rFonts w:hint="eastAsia"/>
              <w:lang w:val="en-US" w:eastAsia="zh-CN"/>
            </w:rPr>
            <w:t>3 验收及考核</w:t>
          </w:r>
          <w:r>
            <w:tab/>
          </w:r>
          <w:r>
            <w:fldChar w:fldCharType="begin"/>
          </w:r>
          <w:r>
            <w:instrText xml:space="preserve"> PAGEREF _Toc10294 \h </w:instrText>
          </w:r>
          <w:r>
            <w:fldChar w:fldCharType="separate"/>
          </w:r>
          <w:r>
            <w:t>9</w:t>
          </w:r>
          <w:r>
            <w:fldChar w:fldCharType="end"/>
          </w:r>
          <w:r>
            <w:rPr>
              <w:rFonts w:hint="eastAsia" w:asciiTheme="minorAscii" w:hAnsiTheme="minorAscii" w:eastAsiaTheme="minorEastAsia" w:cstheme="minorBidi"/>
              <w:kern w:val="2"/>
              <w:szCs w:val="24"/>
              <w:lang w:val="en-US" w:eastAsia="zh-CN" w:bidi="ar-SA"/>
            </w:rPr>
            <w:fldChar w:fldCharType="end"/>
          </w:r>
        </w:p>
        <w:p w14:paraId="054D0A9C">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_Toc6891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3.1验收标准</w:t>
          </w:r>
          <w:r>
            <w:tab/>
          </w:r>
          <w:r>
            <w:fldChar w:fldCharType="begin"/>
          </w:r>
          <w:r>
            <w:instrText xml:space="preserve"> PAGEREF _Toc6891 \h </w:instrText>
          </w:r>
          <w:r>
            <w:fldChar w:fldCharType="separate"/>
          </w:r>
          <w:r>
            <w:t>9</w:t>
          </w:r>
          <w:r>
            <w:fldChar w:fldCharType="end"/>
          </w:r>
          <w:r>
            <w:rPr>
              <w:rFonts w:hint="eastAsia" w:asciiTheme="minorAscii" w:hAnsiTheme="minorAscii" w:eastAsiaTheme="minorEastAsia" w:cstheme="minorBidi"/>
              <w:kern w:val="2"/>
              <w:szCs w:val="24"/>
              <w:lang w:val="en-US" w:eastAsia="zh-CN" w:bidi="ar-SA"/>
            </w:rPr>
            <w:fldChar w:fldCharType="end"/>
          </w:r>
        </w:p>
        <w:p w14:paraId="167BAB33">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_Toc32649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3.2考核</w:t>
          </w:r>
          <w:r>
            <w:tab/>
          </w:r>
          <w:r>
            <w:fldChar w:fldCharType="begin"/>
          </w:r>
          <w:r>
            <w:instrText xml:space="preserve"> PAGEREF _Toc32649 \h </w:instrText>
          </w:r>
          <w:r>
            <w:fldChar w:fldCharType="separate"/>
          </w:r>
          <w:r>
            <w:t>10</w:t>
          </w:r>
          <w:r>
            <w:fldChar w:fldCharType="end"/>
          </w:r>
          <w:r>
            <w:rPr>
              <w:rFonts w:hint="eastAsia" w:asciiTheme="minorAscii" w:hAnsiTheme="minorAscii" w:eastAsiaTheme="minorEastAsia" w:cstheme="minorBidi"/>
              <w:kern w:val="2"/>
              <w:szCs w:val="24"/>
              <w:lang w:val="en-US" w:eastAsia="zh-CN" w:bidi="ar-SA"/>
            </w:rPr>
            <w:fldChar w:fldCharType="end"/>
          </w:r>
        </w:p>
        <w:p w14:paraId="37C1D58F">
          <w:pPr>
            <w:pStyle w:val="6"/>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_Toc5613 </w:instrText>
          </w:r>
          <w:r>
            <w:rPr>
              <w:rFonts w:hint="eastAsia" w:asciiTheme="minorAscii" w:hAnsiTheme="minorAscii" w:eastAsiaTheme="minorEastAsia" w:cstheme="minorBidi"/>
              <w:kern w:val="2"/>
              <w:szCs w:val="24"/>
              <w:lang w:val="en-US" w:eastAsia="zh-CN" w:bidi="ar-SA"/>
            </w:rPr>
            <w:fldChar w:fldCharType="separate"/>
          </w:r>
          <w:r>
            <w:rPr>
              <w:rFonts w:hint="eastAsia"/>
              <w:lang w:val="en-US" w:eastAsia="zh-CN"/>
            </w:rPr>
            <w:t>4 培训服务</w:t>
          </w:r>
          <w:r>
            <w:tab/>
          </w:r>
          <w:r>
            <w:fldChar w:fldCharType="begin"/>
          </w:r>
          <w:r>
            <w:instrText xml:space="preserve"> PAGEREF _Toc5613 \h </w:instrText>
          </w:r>
          <w:r>
            <w:fldChar w:fldCharType="separate"/>
          </w:r>
          <w:r>
            <w:t>10</w:t>
          </w:r>
          <w:r>
            <w:fldChar w:fldCharType="end"/>
          </w:r>
          <w:r>
            <w:rPr>
              <w:rFonts w:hint="eastAsia" w:asciiTheme="minorAscii" w:hAnsiTheme="minorAscii" w:eastAsiaTheme="minorEastAsia" w:cstheme="minorBidi"/>
              <w:kern w:val="2"/>
              <w:szCs w:val="24"/>
              <w:lang w:val="en-US" w:eastAsia="zh-CN" w:bidi="ar-SA"/>
            </w:rPr>
            <w:fldChar w:fldCharType="end"/>
          </w:r>
        </w:p>
        <w:p w14:paraId="78823252">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_Toc22201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4</w:t>
          </w:r>
          <w:r>
            <w:rPr>
              <w:rFonts w:hint="default" w:ascii="Arial" w:hAnsi="Arial"/>
              <w:lang w:val="en-US" w:eastAsia="zh-CN"/>
            </w:rPr>
            <w:t>.1培训服务</w:t>
          </w:r>
          <w:r>
            <w:tab/>
          </w:r>
          <w:r>
            <w:fldChar w:fldCharType="begin"/>
          </w:r>
          <w:r>
            <w:instrText xml:space="preserve"> PAGEREF _Toc22201 \h </w:instrText>
          </w:r>
          <w:r>
            <w:fldChar w:fldCharType="separate"/>
          </w:r>
          <w:r>
            <w:t>10</w:t>
          </w:r>
          <w:r>
            <w:fldChar w:fldCharType="end"/>
          </w:r>
          <w:r>
            <w:rPr>
              <w:rFonts w:hint="eastAsia" w:asciiTheme="minorAscii" w:hAnsiTheme="minorAscii" w:eastAsiaTheme="minorEastAsia" w:cstheme="minorBidi"/>
              <w:kern w:val="2"/>
              <w:szCs w:val="24"/>
              <w:lang w:val="en-US" w:eastAsia="zh-CN" w:bidi="ar-SA"/>
            </w:rPr>
            <w:fldChar w:fldCharType="end"/>
          </w:r>
        </w:p>
        <w:p w14:paraId="3C5A0B1D">
          <w:pPr>
            <w:pStyle w:val="7"/>
            <w:tabs>
              <w:tab w:val="right" w:leader="dot" w:pos="8845"/>
            </w:tabs>
          </w:pPr>
          <w:r>
            <w:rPr>
              <w:rFonts w:hint="eastAsia" w:asciiTheme="minorAscii" w:hAnsiTheme="minorAscii" w:eastAsiaTheme="minorEastAsia" w:cstheme="minorBidi"/>
              <w:kern w:val="2"/>
              <w:szCs w:val="24"/>
              <w:lang w:val="en-US" w:eastAsia="zh-CN" w:bidi="ar-SA"/>
            </w:rPr>
            <w:fldChar w:fldCharType="begin"/>
          </w:r>
          <w:r>
            <w:rPr>
              <w:rFonts w:hint="eastAsia" w:asciiTheme="minorAscii" w:hAnsiTheme="minorAscii" w:eastAsiaTheme="minorEastAsia" w:cstheme="minorBidi"/>
              <w:kern w:val="2"/>
              <w:szCs w:val="24"/>
              <w:lang w:val="en-US" w:eastAsia="zh-CN" w:bidi="ar-SA"/>
            </w:rPr>
            <w:instrText xml:space="preserve"> HYPERLINK \l _Toc22101 </w:instrText>
          </w:r>
          <w:r>
            <w:rPr>
              <w:rFonts w:hint="eastAsia" w:asciiTheme="minorAscii" w:hAnsiTheme="minorAscii" w:eastAsiaTheme="minorEastAsia" w:cstheme="minorBidi"/>
              <w:kern w:val="2"/>
              <w:szCs w:val="24"/>
              <w:lang w:val="en-US" w:eastAsia="zh-CN" w:bidi="ar-SA"/>
            </w:rPr>
            <w:fldChar w:fldCharType="separate"/>
          </w:r>
          <w:r>
            <w:rPr>
              <w:rFonts w:hint="eastAsia" w:ascii="Arial" w:hAnsi="Arial"/>
              <w:lang w:val="en-US" w:eastAsia="zh-CN"/>
            </w:rPr>
            <w:t>4.2培训内容</w:t>
          </w:r>
          <w:r>
            <w:tab/>
          </w:r>
          <w:r>
            <w:fldChar w:fldCharType="begin"/>
          </w:r>
          <w:r>
            <w:instrText xml:space="preserve"> PAGEREF _Toc22101 \h </w:instrText>
          </w:r>
          <w:r>
            <w:fldChar w:fldCharType="separate"/>
          </w:r>
          <w:r>
            <w:t>10</w:t>
          </w:r>
          <w:r>
            <w:fldChar w:fldCharType="end"/>
          </w:r>
          <w:r>
            <w:rPr>
              <w:rFonts w:hint="eastAsia" w:asciiTheme="minorAscii" w:hAnsiTheme="minorAscii" w:eastAsiaTheme="minorEastAsia" w:cstheme="minorBidi"/>
              <w:kern w:val="2"/>
              <w:szCs w:val="24"/>
              <w:lang w:val="en-US" w:eastAsia="zh-CN" w:bidi="ar-SA"/>
            </w:rPr>
            <w:fldChar w:fldCharType="end"/>
          </w:r>
        </w:p>
        <w:p w14:paraId="748084E6">
          <w:pPr>
            <w:rPr>
              <w:rFonts w:hint="eastAsia" w:asciiTheme="minorAscii" w:hAnsiTheme="minorAscii" w:eastAsiaTheme="minorEastAsia" w:cstheme="minorBidi"/>
              <w:kern w:val="2"/>
              <w:sz w:val="21"/>
              <w:szCs w:val="24"/>
              <w:lang w:val="en-US" w:eastAsia="zh-CN" w:bidi="ar-SA"/>
            </w:rPr>
          </w:pPr>
          <w:r>
            <w:rPr>
              <w:rFonts w:hint="eastAsia" w:asciiTheme="minorAscii" w:hAnsiTheme="minorAscii" w:eastAsiaTheme="minorEastAsia" w:cstheme="minorBidi"/>
              <w:kern w:val="2"/>
              <w:szCs w:val="24"/>
              <w:lang w:val="en-US" w:eastAsia="zh-CN" w:bidi="ar-SA"/>
            </w:rPr>
            <w:fldChar w:fldCharType="end"/>
          </w:r>
        </w:p>
      </w:sdtContent>
    </w:sdt>
    <w:p w14:paraId="5454A87B">
      <w:pPr>
        <w:rPr>
          <w:rFonts w:hint="eastAsia" w:asciiTheme="minorAscii" w:hAnsiTheme="minorAscii" w:eastAsiaTheme="minorEastAsia" w:cstheme="minorBidi"/>
          <w:kern w:val="2"/>
          <w:sz w:val="21"/>
          <w:szCs w:val="24"/>
          <w:lang w:val="en-US" w:eastAsia="zh-CN" w:bidi="ar-SA"/>
        </w:rPr>
        <w:sectPr>
          <w:footerReference r:id="rId6" w:type="default"/>
          <w:pgSz w:w="11906" w:h="16838"/>
          <w:pgMar w:top="2098" w:right="1474" w:bottom="1984" w:left="1587" w:header="851" w:footer="992" w:gutter="0"/>
          <w:pgNumType w:start="1"/>
          <w:cols w:space="425" w:num="1"/>
          <w:docGrid w:type="lines" w:linePitch="312" w:charSpace="0"/>
        </w:sectPr>
      </w:pPr>
    </w:p>
    <w:p w14:paraId="5FC3D6F4">
      <w:pPr>
        <w:rPr>
          <w:rFonts w:hint="eastAsia" w:asciiTheme="minorAscii" w:hAnsiTheme="minorAscii" w:eastAsiaTheme="minorEastAsia" w:cstheme="minorBidi"/>
          <w:kern w:val="2"/>
          <w:sz w:val="21"/>
          <w:szCs w:val="24"/>
          <w:lang w:val="en-US" w:eastAsia="zh-CN" w:bidi="ar-SA"/>
        </w:rPr>
      </w:pPr>
    </w:p>
    <w:p w14:paraId="34685DA2">
      <w:pPr>
        <w:pStyle w:val="2"/>
        <w:bidi w:val="0"/>
        <w:rPr>
          <w:rFonts w:hint="eastAsia"/>
          <w:lang w:val="en-US" w:eastAsia="zh-CN"/>
        </w:rPr>
      </w:pPr>
      <w:bookmarkStart w:id="0" w:name="_Toc26868"/>
      <w:r>
        <w:rPr>
          <w:rFonts w:hint="eastAsia"/>
          <w:lang w:val="en-US" w:eastAsia="zh-CN"/>
        </w:rPr>
        <w:t>1 项目概况</w:t>
      </w:r>
      <w:bookmarkEnd w:id="0"/>
    </w:p>
    <w:p w14:paraId="4DD71BA4">
      <w:pPr>
        <w:pStyle w:val="3"/>
        <w:bidi w:val="0"/>
        <w:rPr>
          <w:rFonts w:hint="eastAsia"/>
          <w:lang w:val="en-US" w:eastAsia="zh-CN"/>
        </w:rPr>
      </w:pPr>
      <w:bookmarkStart w:id="1" w:name="_Toc27249"/>
      <w:r>
        <w:rPr>
          <w:rFonts w:hint="eastAsia" w:ascii="Arial" w:hAnsi="Arial"/>
          <w:b w:val="0"/>
          <w:lang w:val="en-US" w:eastAsia="zh-CN"/>
        </w:rPr>
        <w:t>1.1</w:t>
      </w:r>
      <w:r>
        <w:rPr>
          <w:rFonts w:hint="eastAsia"/>
          <w:lang w:val="en-US" w:eastAsia="zh-CN"/>
        </w:rPr>
        <w:t>项目名称</w:t>
      </w:r>
      <w:bookmarkEnd w:id="1"/>
    </w:p>
    <w:p w14:paraId="4B34E4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达州钢铁中心库扫码出入库</w:t>
      </w:r>
    </w:p>
    <w:p w14:paraId="5A2D8451">
      <w:pPr>
        <w:pStyle w:val="3"/>
        <w:bidi w:val="0"/>
        <w:ind w:firstLine="883"/>
        <w:rPr>
          <w:rFonts w:hint="eastAsia" w:ascii="Arial" w:hAnsi="Arial"/>
          <w:b w:val="0"/>
          <w:lang w:val="en-US" w:eastAsia="zh-CN"/>
        </w:rPr>
      </w:pPr>
      <w:bookmarkStart w:id="2" w:name="_Toc18109"/>
      <w:r>
        <w:rPr>
          <w:rFonts w:hint="eastAsia" w:ascii="Arial" w:hAnsi="Arial"/>
          <w:b w:val="0"/>
          <w:lang w:val="en-US" w:eastAsia="zh-CN"/>
        </w:rPr>
        <w:t>1.2项目背景</w:t>
      </w:r>
      <w:bookmarkEnd w:id="2"/>
    </w:p>
    <w:p w14:paraId="4FA0787B">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为实现</w:t>
      </w:r>
      <w:r>
        <w:rPr>
          <w:rFonts w:hint="eastAsia" w:ascii="仿宋_GB2312" w:hAnsi="仿宋_GB2312" w:eastAsia="仿宋_GB2312" w:cs="仿宋_GB2312"/>
          <w:sz w:val="32"/>
          <w:szCs w:val="32"/>
          <w:lang w:val="en-US" w:eastAsia="zh-CN"/>
        </w:rPr>
        <w:t>达钢</w:t>
      </w:r>
      <w:r>
        <w:rPr>
          <w:rFonts w:hint="eastAsia" w:ascii="仿宋_GB2312" w:hAnsi="仿宋_GB2312" w:eastAsia="仿宋_GB2312" w:cs="仿宋_GB2312"/>
          <w:sz w:val="32"/>
          <w:szCs w:val="32"/>
        </w:rPr>
        <w:t>公司对中心库的细化管理，拟对中心库物资推行“专业化、信息化、人性化”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流程</w:t>
      </w:r>
      <w:r>
        <w:rPr>
          <w:rFonts w:hint="eastAsia" w:ascii="仿宋_GB2312" w:hAnsi="仿宋_GB2312" w:eastAsia="仿宋_GB2312" w:cs="仿宋_GB2312"/>
          <w:sz w:val="32"/>
          <w:szCs w:val="32"/>
        </w:rPr>
        <w:t>管理，开发一套中心库信息化管理移动应用，配合二维码及其配套硬件设备设施的使用，实现中心库物资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出入库、移库、调拨、退库等操作的及时、便捷、可视，需对现有系统功能进行优化完善。</w:t>
      </w:r>
    </w:p>
    <w:p w14:paraId="2655A1DA">
      <w:pPr>
        <w:pStyle w:val="3"/>
        <w:bidi w:val="0"/>
        <w:ind w:firstLine="883"/>
        <w:rPr>
          <w:rFonts w:hint="eastAsia" w:ascii="Arial" w:hAnsi="Arial"/>
          <w:b w:val="0"/>
          <w:lang w:val="en-US" w:eastAsia="zh-CN"/>
        </w:rPr>
      </w:pPr>
      <w:bookmarkStart w:id="3" w:name="_Toc24069"/>
      <w:r>
        <w:rPr>
          <w:rFonts w:hint="eastAsia" w:ascii="Arial" w:hAnsi="Arial"/>
          <w:b w:val="0"/>
          <w:lang w:val="en-US" w:eastAsia="zh-CN"/>
        </w:rPr>
        <w:t>1.3项目目标</w:t>
      </w:r>
      <w:bookmarkEnd w:id="3"/>
    </w:p>
    <w:p w14:paraId="4962AAD8">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依托采购管理系统，优化中心库相关管理流程，</w:t>
      </w:r>
      <w:r>
        <w:rPr>
          <w:rFonts w:hint="eastAsia" w:ascii="仿宋_GB2312" w:hAnsi="仿宋_GB2312" w:eastAsia="仿宋_GB2312" w:cs="仿宋_GB2312"/>
          <w:sz w:val="32"/>
          <w:szCs w:val="32"/>
          <w:lang w:val="en-US" w:eastAsia="zh-CN"/>
        </w:rPr>
        <w:t>优化</w:t>
      </w:r>
      <w:r>
        <w:rPr>
          <w:rFonts w:hint="eastAsia" w:ascii="仿宋_GB2312" w:hAnsi="仿宋_GB2312" w:eastAsia="仿宋_GB2312" w:cs="仿宋_GB2312"/>
          <w:sz w:val="32"/>
          <w:szCs w:val="32"/>
        </w:rPr>
        <w:t>完善系统功能，引入二维码及识别装置，重构移动应用管理功能。实现实物流、信息流、资金流实时同步，对库房出</w:t>
      </w:r>
      <w:r>
        <w:rPr>
          <w:rFonts w:hint="eastAsia" w:ascii="仿宋_GB2312" w:hAnsi="仿宋_GB2312" w:eastAsia="仿宋_GB2312" w:cs="仿宋_GB2312"/>
          <w:sz w:val="32"/>
          <w:szCs w:val="32"/>
          <w:lang w:val="en-US" w:eastAsia="zh-CN"/>
        </w:rPr>
        <w:t>库、</w:t>
      </w:r>
      <w:r>
        <w:rPr>
          <w:rFonts w:hint="eastAsia" w:ascii="仿宋_GB2312" w:hAnsi="仿宋_GB2312" w:eastAsia="仿宋_GB2312" w:cs="仿宋_GB2312"/>
          <w:sz w:val="32"/>
          <w:szCs w:val="32"/>
        </w:rPr>
        <w:t>入库等数据进行实时收集，为下一步通过大数据分析挖掘，实现库龄结构优化，库存资金占用降低奠定数据基础。</w:t>
      </w:r>
    </w:p>
    <w:p w14:paraId="6E9E4F23">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①</w:t>
      </w:r>
      <w:r>
        <w:rPr>
          <w:rFonts w:hint="eastAsia" w:ascii="仿宋_GB2312" w:hAnsi="仿宋_GB2312" w:eastAsia="仿宋_GB2312" w:cs="仿宋_GB2312"/>
          <w:sz w:val="32"/>
          <w:szCs w:val="32"/>
        </w:rPr>
        <w:t>强化实物管理，构建二维码与实物的管理体系，实现“一物一码”、“一类一码”两种模式，实现库房物资的精细化管理，货位与物料的管理均精细到最小单元并做到所有历史数据可追溯；</w:t>
      </w:r>
    </w:p>
    <w:p w14:paraId="07BB47B0">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②</w:t>
      </w:r>
      <w:r>
        <w:rPr>
          <w:rFonts w:hint="eastAsia" w:ascii="仿宋_GB2312" w:hAnsi="仿宋_GB2312" w:eastAsia="仿宋_GB2312" w:cs="仿宋_GB2312"/>
          <w:sz w:val="32"/>
          <w:szCs w:val="32"/>
        </w:rPr>
        <w:t>强化数据管理，通过移动应用平台实现现场作业，业务数据与采购管理系统实时同步，提高账物相符率，实时资产信息一目了然；</w:t>
      </w:r>
    </w:p>
    <w:p w14:paraId="7301F50A">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③</w:t>
      </w:r>
      <w:r>
        <w:rPr>
          <w:rFonts w:hint="eastAsia" w:ascii="仿宋_GB2312" w:hAnsi="仿宋_GB2312" w:eastAsia="仿宋_GB2312" w:cs="仿宋_GB2312"/>
          <w:sz w:val="32"/>
          <w:szCs w:val="32"/>
        </w:rPr>
        <w:t>优化流程管理，通过固化标准流程，使得库内作业更加规范；</w:t>
      </w:r>
    </w:p>
    <w:p w14:paraId="473BE7FF">
      <w:pPr>
        <w:keepNext w:val="0"/>
        <w:keepLines w:val="0"/>
        <w:pageBreakBefore w:val="0"/>
        <w:widowControl w:val="0"/>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④强化专业管理，在此项目功能实现的基础上，下一步可通过对出入库等库存管理海量数据的挖掘分析，促进需求计划、请购预算等指标合理化。</w:t>
      </w:r>
    </w:p>
    <w:p w14:paraId="4C14BD54">
      <w:pPr>
        <w:pStyle w:val="3"/>
        <w:bidi w:val="0"/>
        <w:ind w:firstLine="883"/>
        <w:rPr>
          <w:rFonts w:hint="eastAsia" w:ascii="Arial" w:hAnsi="Arial"/>
          <w:b w:val="0"/>
          <w:lang w:val="en-US" w:eastAsia="zh-CN"/>
        </w:rPr>
      </w:pPr>
      <w:bookmarkStart w:id="4" w:name="_Toc26709"/>
      <w:r>
        <w:rPr>
          <w:rFonts w:hint="eastAsia" w:ascii="Arial" w:hAnsi="Arial"/>
          <w:b w:val="0"/>
          <w:lang w:val="en-US" w:eastAsia="zh-CN"/>
        </w:rPr>
        <w:t>1.4项目范围</w:t>
      </w:r>
      <w:bookmarkEnd w:id="4"/>
    </w:p>
    <w:p w14:paraId="3EDF45AA">
      <w:pPr>
        <w:keepNext w:val="0"/>
        <w:keepLines w:val="0"/>
        <w:pageBreakBefore w:val="0"/>
        <w:widowControl w:val="0"/>
        <w:tabs>
          <w:tab w:val="left" w:pos="3405"/>
        </w:tabs>
        <w:kinsoku/>
        <w:wordWrap/>
        <w:overflowPunct/>
        <w:topLinePunct w:val="0"/>
        <w:autoSpaceDE/>
        <w:autoSpaceDN/>
        <w:bidi w:val="0"/>
        <w:adjustRightInd/>
        <w:snapToGrid/>
        <w:spacing w:line="48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本项目对采购管理系统进行扩展、完善，结合中心库</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出入库、移库等业务管理，进行业务整合、系统改造及接口实施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本项目只对接标准备件、关键备件、高价值等适合二维码粘贴备件进行管控。</w:t>
      </w:r>
    </w:p>
    <w:p w14:paraId="316FD776">
      <w:pPr>
        <w:pStyle w:val="2"/>
        <w:bidi w:val="0"/>
        <w:ind w:firstLine="883"/>
        <w:rPr>
          <w:rFonts w:hint="eastAsia"/>
          <w:b w:val="0"/>
          <w:lang w:val="en-US" w:eastAsia="zh-CN"/>
        </w:rPr>
      </w:pPr>
      <w:bookmarkStart w:id="5" w:name="_Toc6879"/>
      <w:r>
        <w:rPr>
          <w:rFonts w:hint="eastAsia"/>
          <w:b w:val="0"/>
          <w:lang w:val="en-US" w:eastAsia="zh-CN"/>
        </w:rPr>
        <w:t>2 项目建设内容</w:t>
      </w:r>
      <w:bookmarkEnd w:id="5"/>
    </w:p>
    <w:p w14:paraId="4FD8F149">
      <w:pPr>
        <w:pStyle w:val="3"/>
        <w:bidi w:val="0"/>
        <w:ind w:firstLine="883"/>
        <w:rPr>
          <w:rFonts w:hint="eastAsia" w:ascii="Arial" w:hAnsi="Arial"/>
          <w:b w:val="0"/>
          <w:lang w:val="en-US" w:eastAsia="zh-CN"/>
        </w:rPr>
      </w:pPr>
      <w:bookmarkStart w:id="6" w:name="_Toc2310"/>
      <w:r>
        <w:rPr>
          <w:rFonts w:hint="eastAsia" w:ascii="Arial" w:hAnsi="Arial"/>
          <w:b w:val="0"/>
          <w:lang w:val="en-US" w:eastAsia="zh-CN"/>
        </w:rPr>
        <w:t>2.1二维码/条形码体系搭建</w:t>
      </w:r>
      <w:bookmarkEnd w:id="6"/>
    </w:p>
    <w:p w14:paraId="0F6A8AFB">
      <w:pPr>
        <w:ind w:firstLine="560" w:firstLineChars="200"/>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①</w:t>
      </w:r>
      <w:r>
        <w:rPr>
          <w:rFonts w:hint="eastAsia" w:ascii="仿宋_GB2312" w:hAnsi="仿宋_GB2312" w:eastAsia="仿宋_GB2312" w:cs="仿宋_GB2312"/>
          <w:sz w:val="28"/>
          <w:szCs w:val="28"/>
          <w:lang w:eastAsia="zh-CN"/>
        </w:rPr>
        <w:t>码制生成：</w:t>
      </w:r>
      <w:r>
        <w:rPr>
          <w:rFonts w:hint="eastAsia"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lang w:eastAsia="zh-CN"/>
        </w:rPr>
        <w:t>采购员通过工业互联网采购系统采购订单生成，或由供应商做送货单生成唯一二维码/条形码，按物资名称、品类、规格、数量、价格等重要信息批量生成，确保无重复、无漏码。</w:t>
      </w:r>
    </w:p>
    <w:p w14:paraId="3AF28483">
      <w:pPr>
        <w:ind w:firstLine="560" w:firstLineChars="200"/>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②</w:t>
      </w:r>
      <w:r>
        <w:rPr>
          <w:rFonts w:hint="eastAsia" w:ascii="仿宋_GB2312" w:hAnsi="仿宋_GB2312" w:eastAsia="仿宋_GB2312" w:cs="仿宋_GB2312"/>
          <w:sz w:val="28"/>
          <w:szCs w:val="28"/>
          <w:lang w:eastAsia="zh-CN"/>
        </w:rPr>
        <w:t>现成码并用：若供应商发运的物资带有现成二维码/条形码，系统扫码能实现取现成的码进行识别。</w:t>
      </w:r>
    </w:p>
    <w:p w14:paraId="500A6EF8">
      <w:pPr>
        <w:ind w:firstLine="560" w:firstLineChars="200"/>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③</w:t>
      </w:r>
      <w:r>
        <w:rPr>
          <w:rFonts w:hint="eastAsia" w:ascii="仿宋_GB2312" w:hAnsi="仿宋_GB2312" w:eastAsia="仿宋_GB2312" w:cs="仿宋_GB2312"/>
          <w:sz w:val="28"/>
          <w:szCs w:val="28"/>
          <w:lang w:eastAsia="zh-CN"/>
        </w:rPr>
        <w:t>标签制作与粘贴：采用手持端扫描二维码后打印标签（防水、耐磨、防撕）一物一码或一类一码，由库管工统一粘贴于物资外包装或物资显眼位置，确保标签平整、清晰、无破损，便于扫码识别。</w:t>
      </w:r>
    </w:p>
    <w:p w14:paraId="6D26B5A6">
      <w:pPr>
        <w:pStyle w:val="3"/>
        <w:bidi w:val="0"/>
        <w:ind w:firstLine="883"/>
        <w:rPr>
          <w:rFonts w:hint="eastAsia" w:ascii="Arial" w:hAnsi="Arial"/>
          <w:b w:val="0"/>
          <w:lang w:val="en-US" w:eastAsia="zh-CN"/>
        </w:rPr>
      </w:pPr>
      <w:bookmarkStart w:id="7" w:name="_Toc32431"/>
      <w:r>
        <w:rPr>
          <w:rFonts w:hint="eastAsia" w:ascii="Arial" w:hAnsi="Arial"/>
          <w:b w:val="0"/>
          <w:lang w:val="en-US" w:eastAsia="zh-CN"/>
        </w:rPr>
        <w:t>2.2软硬件配置</w:t>
      </w:r>
      <w:bookmarkEnd w:id="7"/>
    </w:p>
    <w:p w14:paraId="70368A41">
      <w:pPr>
        <w:ind w:firstLine="560" w:firstLineChars="200"/>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①</w:t>
      </w:r>
      <w:r>
        <w:rPr>
          <w:rFonts w:hint="eastAsia" w:ascii="仿宋_GB2312" w:hAnsi="仿宋_GB2312" w:eastAsia="仿宋_GB2312" w:cs="仿宋_GB2312"/>
          <w:sz w:val="28"/>
          <w:szCs w:val="28"/>
          <w:lang w:eastAsia="zh-CN"/>
        </w:rPr>
        <w:t>设备配置：配备专用扫码枪、手持终端、移动手机支持扫码，确保设备电量充足、网络通畅（支持离线扫码，联网后自动同步数据）；调试系统，确保扫码识别、数据上传、库存</w:t>
      </w:r>
      <w:r>
        <w:rPr>
          <w:rFonts w:hint="eastAsia" w:ascii="仿宋_GB2312" w:hAnsi="仿宋_GB2312" w:eastAsia="仿宋_GB2312" w:cs="仿宋_GB2312"/>
          <w:sz w:val="28"/>
          <w:szCs w:val="28"/>
          <w:lang w:val="en-US" w:eastAsia="zh-CN"/>
        </w:rPr>
        <w:t>实时</w:t>
      </w:r>
      <w:r>
        <w:rPr>
          <w:rFonts w:hint="eastAsia" w:ascii="仿宋_GB2312" w:hAnsi="仿宋_GB2312" w:eastAsia="仿宋_GB2312" w:cs="仿宋_GB2312"/>
          <w:sz w:val="28"/>
          <w:szCs w:val="28"/>
          <w:lang w:eastAsia="zh-CN"/>
        </w:rPr>
        <w:t>更新功能正常。</w:t>
      </w:r>
    </w:p>
    <w:p w14:paraId="2EDC28D0">
      <w:pPr>
        <w:ind w:firstLine="560" w:firstLineChars="200"/>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②</w:t>
      </w:r>
      <w:r>
        <w:rPr>
          <w:rFonts w:hint="eastAsia" w:ascii="仿宋_GB2312" w:hAnsi="仿宋_GB2312" w:eastAsia="仿宋_GB2312" w:cs="仿宋_GB2312"/>
          <w:sz w:val="28"/>
          <w:szCs w:val="28"/>
          <w:lang w:eastAsia="zh-CN"/>
        </w:rPr>
        <w:t>系统设置：在系统中预设库位编码规则、异常预警机制，开启操作日志记录功能，全程留存扫码人员、时间、点位等操作痕迹。</w:t>
      </w:r>
    </w:p>
    <w:p w14:paraId="0EB3D443">
      <w:pPr>
        <w:pStyle w:val="3"/>
        <w:bidi w:val="0"/>
        <w:ind w:firstLine="883"/>
        <w:rPr>
          <w:rFonts w:hint="eastAsia" w:ascii="Arial" w:hAnsi="Arial"/>
          <w:b w:val="0"/>
          <w:lang w:val="en-US" w:eastAsia="zh-CN"/>
        </w:rPr>
      </w:pPr>
      <w:bookmarkStart w:id="8" w:name="_Toc10502"/>
      <w:r>
        <w:rPr>
          <w:rFonts w:hint="eastAsia" w:ascii="Arial" w:hAnsi="Arial"/>
          <w:b w:val="0"/>
          <w:lang w:val="en-US" w:eastAsia="zh-CN"/>
        </w:rPr>
        <w:t>2.3扫码入库流程</w:t>
      </w:r>
      <w:bookmarkEnd w:id="8"/>
    </w:p>
    <w:p w14:paraId="5F31781E">
      <w:pPr>
        <w:ind w:firstLine="560" w:firstLineChars="200"/>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①</w:t>
      </w:r>
      <w:r>
        <w:rPr>
          <w:rFonts w:hint="eastAsia" w:ascii="仿宋_GB2312" w:hAnsi="仿宋_GB2312" w:eastAsia="仿宋_GB2312" w:cs="仿宋_GB2312"/>
          <w:sz w:val="28"/>
          <w:szCs w:val="28"/>
          <w:lang w:val="en-US" w:eastAsia="zh-CN"/>
        </w:rPr>
        <w:t>收货</w:t>
      </w:r>
      <w:r>
        <w:rPr>
          <w:rFonts w:hint="eastAsia" w:ascii="仿宋_GB2312" w:hAnsi="仿宋_GB2312" w:eastAsia="仿宋_GB2312" w:cs="仿宋_GB2312"/>
          <w:sz w:val="28"/>
          <w:szCs w:val="28"/>
          <w:lang w:eastAsia="zh-CN"/>
        </w:rPr>
        <w:t>报检</w:t>
      </w:r>
    </w:p>
    <w:p w14:paraId="221E4FD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采购员或供应商</w:t>
      </w:r>
      <w:r>
        <w:rPr>
          <w:rFonts w:hint="eastAsia" w:ascii="仿宋_GB2312" w:hAnsi="仿宋_GB2312" w:eastAsia="仿宋_GB2312" w:cs="仿宋_GB2312"/>
          <w:sz w:val="28"/>
          <w:szCs w:val="28"/>
          <w:lang w:eastAsia="zh-CN"/>
        </w:rPr>
        <w:t>提供</w:t>
      </w:r>
      <w:r>
        <w:rPr>
          <w:rFonts w:hint="eastAsia" w:ascii="仿宋_GB2312" w:hAnsi="仿宋_GB2312" w:eastAsia="仿宋_GB2312" w:cs="仿宋_GB2312"/>
          <w:sz w:val="28"/>
          <w:szCs w:val="28"/>
        </w:rPr>
        <w:t>送货单，送货单上需</w:t>
      </w:r>
      <w:r>
        <w:rPr>
          <w:rFonts w:hint="eastAsia" w:ascii="仿宋_GB2312" w:hAnsi="仿宋_GB2312" w:eastAsia="仿宋_GB2312" w:cs="仿宋_GB2312"/>
          <w:sz w:val="28"/>
          <w:szCs w:val="28"/>
          <w:lang w:eastAsia="zh-CN"/>
        </w:rPr>
        <w:t>备有二维码/条形码</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从手持端扫描</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rPr>
        <w:t>后，显示信息与该送货单一致。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如A供应商某合同有100项物资，</w:t>
      </w:r>
      <w:r>
        <w:rPr>
          <w:rFonts w:hint="eastAsia" w:ascii="仿宋_GB2312" w:hAnsi="仿宋_GB2312" w:eastAsia="仿宋_GB2312" w:cs="仿宋_GB2312"/>
          <w:sz w:val="28"/>
          <w:szCs w:val="28"/>
          <w:lang w:val="en-US" w:eastAsia="zh-CN"/>
        </w:rPr>
        <w:t>送货单只有</w:t>
      </w:r>
      <w:r>
        <w:rPr>
          <w:rFonts w:hint="eastAsia" w:ascii="仿宋_GB2312" w:hAnsi="仿宋_GB2312" w:eastAsia="仿宋_GB2312" w:cs="仿宋_GB2312"/>
          <w:sz w:val="28"/>
          <w:szCs w:val="28"/>
        </w:rPr>
        <w:t>4项，</w:t>
      </w:r>
      <w:r>
        <w:rPr>
          <w:rFonts w:hint="eastAsia" w:ascii="仿宋_GB2312" w:hAnsi="仿宋_GB2312" w:eastAsia="仿宋_GB2312" w:cs="仿宋_GB2312"/>
          <w:sz w:val="28"/>
          <w:szCs w:val="28"/>
          <w:lang w:val="en-US" w:eastAsia="zh-CN"/>
        </w:rPr>
        <w:t>则</w:t>
      </w:r>
      <w:r>
        <w:rPr>
          <w:rFonts w:hint="eastAsia" w:ascii="仿宋_GB2312" w:hAnsi="仿宋_GB2312" w:eastAsia="仿宋_GB2312" w:cs="仿宋_GB2312"/>
          <w:sz w:val="28"/>
          <w:szCs w:val="28"/>
        </w:rPr>
        <w:t>扫码应只出现</w:t>
      </w:r>
      <w:r>
        <w:rPr>
          <w:rFonts w:hint="eastAsia" w:ascii="仿宋_GB2312" w:hAnsi="仿宋_GB2312" w:eastAsia="仿宋_GB2312" w:cs="仿宋_GB2312"/>
          <w:sz w:val="28"/>
          <w:szCs w:val="28"/>
          <w:lang w:val="en-US" w:eastAsia="zh-CN"/>
        </w:rPr>
        <w:t>对应的</w:t>
      </w:r>
      <w:r>
        <w:rPr>
          <w:rFonts w:hint="eastAsia" w:ascii="仿宋_GB2312" w:hAnsi="仿宋_GB2312" w:eastAsia="仿宋_GB2312" w:cs="仿宋_GB2312"/>
          <w:sz w:val="28"/>
          <w:szCs w:val="28"/>
        </w:rPr>
        <w:t>4项物资</w:t>
      </w:r>
      <w:r>
        <w:rPr>
          <w:rFonts w:hint="eastAsia" w:ascii="仿宋_GB2312" w:hAnsi="仿宋_GB2312" w:eastAsia="仿宋_GB2312" w:cs="仿宋_GB2312"/>
          <w:sz w:val="28"/>
          <w:szCs w:val="28"/>
          <w:lang w:val="en-US" w:eastAsia="zh-CN"/>
        </w:rPr>
        <w:t>且每项物资或每类物资均带有</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rPr>
        <w:t>清点物资</w:t>
      </w:r>
      <w:r>
        <w:rPr>
          <w:rFonts w:hint="eastAsia" w:ascii="仿宋_GB2312" w:hAnsi="仿宋_GB2312" w:eastAsia="仿宋_GB2312" w:cs="仿宋_GB2312"/>
          <w:sz w:val="28"/>
          <w:szCs w:val="28"/>
          <w:lang w:eastAsia="zh-CN"/>
        </w:rPr>
        <w:t>，数量准确</w:t>
      </w:r>
      <w:r>
        <w:rPr>
          <w:rFonts w:hint="eastAsia" w:ascii="仿宋_GB2312" w:hAnsi="仿宋_GB2312" w:eastAsia="仿宋_GB2312" w:cs="仿宋_GB2312"/>
          <w:sz w:val="28"/>
          <w:szCs w:val="28"/>
          <w:lang w:val="en-US" w:eastAsia="zh-CN"/>
        </w:rPr>
        <w:t>无误后</w:t>
      </w:r>
      <w:r>
        <w:rPr>
          <w:rFonts w:hint="eastAsia" w:ascii="仿宋_GB2312" w:hAnsi="仿宋_GB2312" w:eastAsia="仿宋_GB2312" w:cs="仿宋_GB2312"/>
          <w:sz w:val="28"/>
          <w:szCs w:val="28"/>
        </w:rPr>
        <w:t>库管</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确认收货</w:t>
      </w:r>
      <w:r>
        <w:rPr>
          <w:rFonts w:hint="eastAsia" w:ascii="仿宋_GB2312" w:hAnsi="仿宋_GB2312" w:eastAsia="仿宋_GB2312" w:cs="仿宋_GB2312"/>
          <w:sz w:val="28"/>
          <w:szCs w:val="28"/>
          <w:lang w:val="en-US" w:eastAsia="zh-CN"/>
        </w:rPr>
        <w:t>报检（操作可实现单项</w:t>
      </w:r>
      <w:r>
        <w:rPr>
          <w:rFonts w:hint="eastAsia" w:ascii="仿宋_GB2312" w:hAnsi="仿宋_GB2312" w:eastAsia="仿宋_GB2312" w:cs="仿宋_GB2312"/>
          <w:sz w:val="28"/>
          <w:szCs w:val="28"/>
        </w:rPr>
        <w:t>报检</w:t>
      </w:r>
      <w:r>
        <w:rPr>
          <w:rFonts w:hint="eastAsia" w:ascii="仿宋_GB2312" w:hAnsi="仿宋_GB2312" w:eastAsia="仿宋_GB2312" w:cs="仿宋_GB2312"/>
          <w:sz w:val="28"/>
          <w:szCs w:val="28"/>
          <w:lang w:val="en-US" w:eastAsia="zh-CN"/>
        </w:rPr>
        <w:t>或批量报检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报检选择物理库区时，根据采购合同自动</w:t>
      </w:r>
      <w:r>
        <w:rPr>
          <w:rFonts w:hint="eastAsia" w:ascii="仿宋_GB2312" w:hAnsi="仿宋_GB2312" w:eastAsia="仿宋_GB2312" w:cs="仿宋_GB2312"/>
          <w:sz w:val="28"/>
          <w:szCs w:val="28"/>
          <w:lang w:val="en-US" w:eastAsia="zh-CN"/>
        </w:rPr>
        <w:t>匹配</w:t>
      </w:r>
      <w:r>
        <w:rPr>
          <w:rFonts w:hint="eastAsia" w:ascii="仿宋_GB2312" w:hAnsi="仿宋_GB2312" w:eastAsia="仿宋_GB2312" w:cs="仿宋_GB2312"/>
          <w:sz w:val="28"/>
          <w:szCs w:val="28"/>
        </w:rPr>
        <w:t>寄售库、普通库、贵重物资库、油料库</w:t>
      </w:r>
      <w:r>
        <w:rPr>
          <w:rFonts w:hint="eastAsia" w:ascii="仿宋_GB2312" w:hAnsi="仿宋_GB2312" w:eastAsia="仿宋_GB2312" w:cs="仿宋_GB2312"/>
          <w:sz w:val="28"/>
          <w:szCs w:val="28"/>
          <w:lang w:val="en-US" w:eastAsia="zh-CN"/>
        </w:rPr>
        <w:t>等库区信息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取消直送库</w:t>
      </w:r>
      <w:r>
        <w:rPr>
          <w:rFonts w:hint="eastAsia" w:ascii="仿宋_GB2312" w:hAnsi="仿宋_GB2312" w:eastAsia="仿宋_GB2312" w:cs="仿宋_GB2312"/>
          <w:sz w:val="28"/>
          <w:szCs w:val="28"/>
          <w:lang w:val="en-US" w:eastAsia="zh-CN"/>
        </w:rPr>
        <w:t>自动出入库记账功能</w:t>
      </w:r>
      <w:r>
        <w:rPr>
          <w:rFonts w:hint="eastAsia" w:ascii="仿宋_GB2312" w:hAnsi="仿宋_GB2312" w:eastAsia="仿宋_GB2312" w:cs="仿宋_GB2312"/>
          <w:sz w:val="28"/>
          <w:szCs w:val="28"/>
        </w:rPr>
        <w:t>。</w:t>
      </w:r>
    </w:p>
    <w:p w14:paraId="3AB662B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送货单</w:t>
      </w:r>
      <w:r>
        <w:rPr>
          <w:rFonts w:hint="eastAsia" w:ascii="仿宋_GB2312" w:hAnsi="仿宋_GB2312" w:eastAsia="仿宋_GB2312" w:cs="仿宋_GB2312"/>
          <w:sz w:val="28"/>
          <w:szCs w:val="28"/>
        </w:rPr>
        <w:t>如图所示：</w:t>
      </w:r>
    </w:p>
    <w:p w14:paraId="354FA887">
      <w:r>
        <w:drawing>
          <wp:anchor distT="0" distB="0" distL="0" distR="0" simplePos="0" relativeHeight="251659264" behindDoc="0" locked="0" layoutInCell="1" allowOverlap="1">
            <wp:simplePos x="0" y="0"/>
            <wp:positionH relativeFrom="column">
              <wp:posOffset>103505</wp:posOffset>
            </wp:positionH>
            <wp:positionV relativeFrom="paragraph">
              <wp:posOffset>106045</wp:posOffset>
            </wp:positionV>
            <wp:extent cx="2679065" cy="1799590"/>
            <wp:effectExtent l="0" t="0" r="6985" b="10160"/>
            <wp:wrapTopAndBottom/>
            <wp:docPr id="2" name="图片 0" descr="646697be88ceab7d3d23794a810a9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646697be88ceab7d3d23794a810a9f0.jpg"/>
                    <pic:cNvPicPr>
                      <a:picLocks noChangeAspect="1"/>
                    </pic:cNvPicPr>
                  </pic:nvPicPr>
                  <pic:blipFill>
                    <a:blip r:embed="rId9" cstate="print"/>
                    <a:stretch>
                      <a:fillRect/>
                    </a:stretch>
                  </pic:blipFill>
                  <pic:spPr>
                    <a:xfrm>
                      <a:off x="0" y="0"/>
                      <a:ext cx="2679355" cy="1800000"/>
                    </a:xfrm>
                    <a:prstGeom prst="rect">
                      <a:avLst/>
                    </a:prstGeom>
                  </pic:spPr>
                </pic:pic>
              </a:graphicData>
            </a:graphic>
          </wp:anchor>
        </w:drawing>
      </w:r>
    </w:p>
    <w:p w14:paraId="3CDB4892">
      <w:p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②</w:t>
      </w:r>
      <w:r>
        <w:rPr>
          <w:rFonts w:hint="eastAsia" w:ascii="仿宋_GB2312" w:hAnsi="仿宋_GB2312" w:eastAsia="仿宋_GB2312" w:cs="仿宋_GB2312"/>
          <w:sz w:val="28"/>
          <w:szCs w:val="28"/>
          <w:lang w:val="en-US" w:eastAsia="zh-CN"/>
        </w:rPr>
        <w:t>打印待检物资卡（含二维码/条形码）</w:t>
      </w:r>
    </w:p>
    <w:p w14:paraId="53378F7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报检成功后，</w:t>
      </w:r>
      <w:r>
        <w:rPr>
          <w:rFonts w:hint="eastAsia" w:ascii="仿宋_GB2312" w:hAnsi="仿宋_GB2312" w:eastAsia="仿宋_GB2312" w:cs="仿宋_GB2312"/>
          <w:sz w:val="28"/>
          <w:szCs w:val="28"/>
          <w:lang w:val="en-US" w:eastAsia="zh-CN"/>
        </w:rPr>
        <w:t>用</w:t>
      </w:r>
      <w:r>
        <w:rPr>
          <w:rFonts w:hint="eastAsia" w:ascii="仿宋_GB2312" w:hAnsi="仿宋_GB2312" w:eastAsia="仿宋_GB2312" w:cs="仿宋_GB2312"/>
          <w:sz w:val="28"/>
          <w:szCs w:val="28"/>
        </w:rPr>
        <w:t>手持端打印</w:t>
      </w:r>
      <w:r>
        <w:rPr>
          <w:rFonts w:hint="eastAsia" w:ascii="仿宋_GB2312" w:hAnsi="仿宋_GB2312" w:eastAsia="仿宋_GB2312" w:cs="仿宋_GB2312"/>
          <w:sz w:val="28"/>
          <w:szCs w:val="28"/>
          <w:lang w:val="en-US" w:eastAsia="zh-CN"/>
        </w:rPr>
        <w:t>可单项或批量打印</w:t>
      </w:r>
      <w:r>
        <w:rPr>
          <w:rFonts w:hint="eastAsia" w:ascii="仿宋_GB2312" w:hAnsi="仿宋_GB2312" w:eastAsia="仿宋_GB2312" w:cs="仿宋_GB2312"/>
          <w:sz w:val="28"/>
          <w:szCs w:val="28"/>
        </w:rPr>
        <w:t>每一项</w:t>
      </w:r>
      <w:r>
        <w:rPr>
          <w:rFonts w:hint="eastAsia" w:ascii="仿宋_GB2312" w:hAnsi="仿宋_GB2312" w:eastAsia="仿宋_GB2312" w:cs="仿宋_GB2312"/>
          <w:sz w:val="28"/>
          <w:szCs w:val="28"/>
          <w:lang w:val="en-US" w:eastAsia="zh-CN"/>
        </w:rPr>
        <w:t>/一类</w:t>
      </w:r>
      <w:r>
        <w:rPr>
          <w:rFonts w:hint="eastAsia" w:ascii="仿宋_GB2312" w:hAnsi="仿宋_GB2312" w:eastAsia="仿宋_GB2312" w:cs="仿宋_GB2312"/>
          <w:sz w:val="28"/>
          <w:szCs w:val="28"/>
        </w:rPr>
        <w:t>物资所对应的物资卡（手持端</w:t>
      </w:r>
      <w:r>
        <w:rPr>
          <w:rFonts w:hint="eastAsia" w:ascii="仿宋_GB2312" w:hAnsi="仿宋_GB2312" w:eastAsia="仿宋_GB2312" w:cs="仿宋_GB2312"/>
          <w:sz w:val="28"/>
          <w:szCs w:val="28"/>
          <w:lang w:eastAsia="zh-CN"/>
        </w:rPr>
        <w:t>支持</w:t>
      </w:r>
      <w:r>
        <w:rPr>
          <w:rFonts w:hint="eastAsia" w:ascii="仿宋_GB2312" w:hAnsi="仿宋_GB2312" w:eastAsia="仿宋_GB2312" w:cs="仿宋_GB2312"/>
          <w:sz w:val="28"/>
          <w:szCs w:val="28"/>
        </w:rPr>
        <w:t>打印），物资卡应</w:t>
      </w:r>
      <w:r>
        <w:rPr>
          <w:rFonts w:hint="eastAsia" w:ascii="仿宋_GB2312" w:hAnsi="仿宋_GB2312" w:eastAsia="仿宋_GB2312" w:cs="仿宋_GB2312"/>
          <w:sz w:val="28"/>
          <w:szCs w:val="28"/>
          <w:lang w:val="en-US" w:eastAsia="zh-CN"/>
        </w:rPr>
        <w:t>具备的</w:t>
      </w:r>
      <w:r>
        <w:rPr>
          <w:rFonts w:hint="eastAsia" w:ascii="仿宋_GB2312" w:hAnsi="仿宋_GB2312" w:eastAsia="仿宋_GB2312" w:cs="仿宋_GB2312"/>
          <w:sz w:val="28"/>
          <w:szCs w:val="28"/>
        </w:rPr>
        <w:t>信息</w:t>
      </w:r>
      <w:r>
        <w:rPr>
          <w:rFonts w:hint="eastAsia" w:ascii="仿宋_GB2312" w:hAnsi="仿宋_GB2312" w:eastAsia="仿宋_GB2312" w:cs="仿宋_GB2312"/>
          <w:sz w:val="28"/>
          <w:szCs w:val="28"/>
          <w:lang w:val="en-US" w:eastAsia="zh-CN"/>
        </w:rPr>
        <w:t>应有</w:t>
      </w:r>
      <w:r>
        <w:rPr>
          <w:rFonts w:hint="eastAsia" w:ascii="仿宋_GB2312" w:hAnsi="仿宋_GB2312" w:eastAsia="仿宋_GB2312" w:cs="仿宋_GB2312"/>
          <w:sz w:val="28"/>
          <w:szCs w:val="28"/>
        </w:rPr>
        <w:t>物资编码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规格型号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数量</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里</w:t>
      </w:r>
      <w:r>
        <w:rPr>
          <w:rFonts w:hint="eastAsia" w:ascii="仿宋_GB2312" w:hAnsi="仿宋_GB2312" w:eastAsia="仿宋_GB2312" w:cs="仿宋_GB2312"/>
          <w:sz w:val="28"/>
          <w:szCs w:val="28"/>
        </w:rPr>
        <w:t>显示信息应有：物资编码、名称、规格型号、数量、</w:t>
      </w:r>
      <w:r>
        <w:rPr>
          <w:rFonts w:hint="eastAsia" w:ascii="仿宋_GB2312" w:hAnsi="仿宋_GB2312" w:eastAsia="仿宋_GB2312" w:cs="仿宋_GB2312"/>
          <w:color w:val="auto"/>
          <w:sz w:val="28"/>
          <w:szCs w:val="28"/>
          <w:lang w:eastAsia="zh-CN"/>
        </w:rPr>
        <w:t>价格、</w:t>
      </w:r>
      <w:r>
        <w:rPr>
          <w:rFonts w:hint="eastAsia" w:ascii="仿宋_GB2312" w:hAnsi="仿宋_GB2312" w:eastAsia="仿宋_GB2312" w:cs="仿宋_GB2312"/>
          <w:color w:val="auto"/>
          <w:sz w:val="28"/>
          <w:szCs w:val="28"/>
          <w:lang w:val="en-US" w:eastAsia="zh-CN"/>
        </w:rPr>
        <w:t>有效期限或保质期、</w:t>
      </w:r>
      <w:r>
        <w:rPr>
          <w:rFonts w:hint="eastAsia" w:ascii="仿宋_GB2312" w:hAnsi="仿宋_GB2312" w:eastAsia="仿宋_GB2312" w:cs="仿宋_GB2312"/>
          <w:color w:val="auto"/>
          <w:sz w:val="28"/>
          <w:szCs w:val="28"/>
        </w:rPr>
        <w:t>供</w:t>
      </w:r>
      <w:r>
        <w:rPr>
          <w:rFonts w:hint="eastAsia" w:ascii="仿宋_GB2312" w:hAnsi="仿宋_GB2312" w:eastAsia="仿宋_GB2312" w:cs="仿宋_GB2312"/>
          <w:color w:val="auto"/>
          <w:sz w:val="28"/>
          <w:szCs w:val="28"/>
          <w:lang w:eastAsia="zh-CN"/>
        </w:rPr>
        <w:t>货</w:t>
      </w:r>
      <w:r>
        <w:rPr>
          <w:rFonts w:hint="eastAsia" w:ascii="仿宋_GB2312" w:hAnsi="仿宋_GB2312" w:eastAsia="仿宋_GB2312" w:cs="仿宋_GB2312"/>
          <w:color w:val="auto"/>
          <w:sz w:val="28"/>
          <w:szCs w:val="28"/>
        </w:rPr>
        <w:t>单</w:t>
      </w:r>
      <w:r>
        <w:rPr>
          <w:rFonts w:hint="eastAsia" w:ascii="仿宋_GB2312" w:hAnsi="仿宋_GB2312" w:eastAsia="仿宋_GB2312" w:cs="仿宋_GB2312"/>
          <w:sz w:val="28"/>
          <w:szCs w:val="28"/>
        </w:rPr>
        <w:t>位、申报单位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到货时间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报检</w:t>
      </w:r>
      <w:r>
        <w:rPr>
          <w:rFonts w:hint="eastAsia" w:ascii="仿宋_GB2312" w:hAnsi="仿宋_GB2312" w:eastAsia="仿宋_GB2312" w:cs="仿宋_GB2312"/>
          <w:sz w:val="28"/>
          <w:szCs w:val="28"/>
        </w:rPr>
        <w:t>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备注</w:t>
      </w:r>
      <w:r>
        <w:rPr>
          <w:rFonts w:hint="eastAsia" w:ascii="仿宋_GB2312" w:hAnsi="仿宋_GB2312" w:eastAsia="仿宋_GB2312" w:cs="仿宋_GB2312"/>
          <w:sz w:val="28"/>
          <w:szCs w:val="28"/>
          <w:lang w:val="en-US" w:eastAsia="zh-CN"/>
        </w:rPr>
        <w:t>等详尽信息（如</w:t>
      </w:r>
      <w:r>
        <w:rPr>
          <w:rFonts w:hint="eastAsia" w:ascii="仿宋_GB2312" w:hAnsi="仿宋_GB2312" w:eastAsia="仿宋_GB2312" w:cs="仿宋_GB2312"/>
          <w:sz w:val="28"/>
          <w:szCs w:val="28"/>
        </w:rPr>
        <w:t>备注</w:t>
      </w:r>
      <w:r>
        <w:rPr>
          <w:rFonts w:hint="eastAsia" w:ascii="仿宋_GB2312" w:hAnsi="仿宋_GB2312" w:eastAsia="仿宋_GB2312" w:cs="仿宋_GB2312"/>
          <w:sz w:val="28"/>
          <w:szCs w:val="28"/>
          <w:lang w:val="en-US" w:eastAsia="zh-CN"/>
        </w:rPr>
        <w:t>可</w:t>
      </w:r>
      <w:r>
        <w:rPr>
          <w:rFonts w:hint="eastAsia" w:ascii="仿宋_GB2312" w:hAnsi="仿宋_GB2312" w:eastAsia="仿宋_GB2312" w:cs="仿宋_GB2312"/>
          <w:sz w:val="28"/>
          <w:szCs w:val="28"/>
        </w:rPr>
        <w:t>显示采购合同</w:t>
      </w:r>
      <w:r>
        <w:rPr>
          <w:rFonts w:hint="eastAsia" w:ascii="仿宋_GB2312" w:hAnsi="仿宋_GB2312" w:eastAsia="仿宋_GB2312" w:cs="仿宋_GB2312"/>
          <w:sz w:val="28"/>
          <w:szCs w:val="28"/>
          <w:lang w:val="en-US" w:eastAsia="zh-CN"/>
        </w:rPr>
        <w:t>中的</w:t>
      </w:r>
      <w:r>
        <w:rPr>
          <w:rFonts w:hint="eastAsia" w:ascii="仿宋_GB2312" w:hAnsi="仿宋_GB2312" w:eastAsia="仿宋_GB2312" w:cs="仿宋_GB2312"/>
          <w:sz w:val="28"/>
          <w:szCs w:val="28"/>
        </w:rPr>
        <w:t>备注信息：物资替代升级型号或以实物为准</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关键</w:t>
      </w:r>
      <w:r>
        <w:rPr>
          <w:rFonts w:hint="eastAsia" w:ascii="仿宋_GB2312" w:hAnsi="仿宋_GB2312" w:eastAsia="仿宋_GB2312" w:cs="仿宋_GB2312"/>
          <w:sz w:val="28"/>
          <w:szCs w:val="28"/>
        </w:rPr>
        <w:t>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打印好后，</w:t>
      </w:r>
      <w:r>
        <w:rPr>
          <w:rFonts w:hint="eastAsia" w:ascii="仿宋_GB2312" w:hAnsi="仿宋_GB2312" w:eastAsia="仿宋_GB2312" w:cs="仿宋_GB2312"/>
          <w:sz w:val="28"/>
          <w:szCs w:val="28"/>
          <w:lang w:val="en-US" w:eastAsia="zh-CN"/>
        </w:rPr>
        <w:t>有库管工</w:t>
      </w:r>
      <w:r>
        <w:rPr>
          <w:rFonts w:hint="eastAsia" w:ascii="仿宋_GB2312" w:hAnsi="仿宋_GB2312" w:eastAsia="仿宋_GB2312" w:cs="仿宋_GB2312"/>
          <w:sz w:val="28"/>
          <w:szCs w:val="28"/>
        </w:rPr>
        <w:t>粘贴或挂在对应每一项</w:t>
      </w:r>
      <w:r>
        <w:rPr>
          <w:rFonts w:hint="eastAsia" w:ascii="仿宋_GB2312" w:hAnsi="仿宋_GB2312" w:eastAsia="仿宋_GB2312" w:cs="仿宋_GB2312"/>
          <w:sz w:val="28"/>
          <w:szCs w:val="28"/>
          <w:lang w:val="en-US" w:eastAsia="zh-CN"/>
        </w:rPr>
        <w:t>/一类</w:t>
      </w:r>
      <w:r>
        <w:rPr>
          <w:rFonts w:hint="eastAsia" w:ascii="仿宋_GB2312" w:hAnsi="仿宋_GB2312" w:eastAsia="仿宋_GB2312" w:cs="仿宋_GB2312"/>
          <w:sz w:val="28"/>
          <w:szCs w:val="28"/>
        </w:rPr>
        <w:t>物资上。</w:t>
      </w:r>
    </w:p>
    <w:p w14:paraId="7346DCE0">
      <w:pPr>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rPr>
        <w:t>待检物资卡如图所示：</w:t>
      </w:r>
    </w:p>
    <w:p w14:paraId="7B0F1AB7">
      <w:pPr>
        <w:rPr>
          <w:rFonts w:hint="eastAsia" w:asciiTheme="minorEastAsia" w:hAnsiTheme="minorEastAsia"/>
        </w:rPr>
      </w:pPr>
      <w:r>
        <w:rPr>
          <w:rFonts w:hint="eastAsia" w:asciiTheme="minorEastAsia" w:hAnsiTheme="minorEastAsia"/>
        </w:rPr>
        <w:drawing>
          <wp:anchor distT="0" distB="0" distL="0" distR="0" simplePos="0" relativeHeight="251660288" behindDoc="0" locked="0" layoutInCell="1" allowOverlap="1">
            <wp:simplePos x="0" y="0"/>
            <wp:positionH relativeFrom="column">
              <wp:posOffset>126365</wp:posOffset>
            </wp:positionH>
            <wp:positionV relativeFrom="paragraph">
              <wp:posOffset>137795</wp:posOffset>
            </wp:positionV>
            <wp:extent cx="2807335" cy="1799590"/>
            <wp:effectExtent l="0" t="0" r="12065" b="10160"/>
            <wp:wrapTopAndBottom/>
            <wp:docPr id="3" name="图片 1" descr="3a5acd02050620dd650e7c290904e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a5acd02050620dd650e7c290904e74.jpg"/>
                    <pic:cNvPicPr>
                      <a:picLocks noChangeAspect="1"/>
                    </pic:cNvPicPr>
                  </pic:nvPicPr>
                  <pic:blipFill>
                    <a:blip r:embed="rId10" cstate="print"/>
                    <a:stretch>
                      <a:fillRect/>
                    </a:stretch>
                  </pic:blipFill>
                  <pic:spPr>
                    <a:xfrm>
                      <a:off x="0" y="0"/>
                      <a:ext cx="2807662" cy="1800000"/>
                    </a:xfrm>
                    <a:prstGeom prst="rect">
                      <a:avLst/>
                    </a:prstGeom>
                  </pic:spPr>
                </pic:pic>
              </a:graphicData>
            </a:graphic>
          </wp:anchor>
        </w:drawing>
      </w:r>
    </w:p>
    <w:p w14:paraId="734E2BC0">
      <w:p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③</w:t>
      </w:r>
      <w:r>
        <w:rPr>
          <w:rFonts w:hint="eastAsia" w:ascii="仿宋_GB2312" w:hAnsi="仿宋_GB2312" w:eastAsia="仿宋_GB2312" w:cs="仿宋_GB2312"/>
          <w:sz w:val="28"/>
          <w:szCs w:val="28"/>
          <w:lang w:val="en-US" w:eastAsia="zh-CN"/>
        </w:rPr>
        <w:t>物资检验</w:t>
      </w:r>
    </w:p>
    <w:p w14:paraId="357EA7CB">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进入检验环节，检测部根据合同对应物资进行检验，检验合格终审后自动进入待入库状态，每检验一环节自动流转到下一环节应具有操作提醒功能，界面应按检测时间先后顺序排列显示，设置超24小时未操作节点的警示功能。</w:t>
      </w:r>
    </w:p>
    <w:p w14:paraId="1FA1BE8C">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若现场检测不合格物资系统应及时反馈采购业务人员，提醒采购业务人员对不合格物资进行处理：让步接收或免费赠送则检测流程继续流转直至入库环节；需退货/换货则由采购业务人员及时联系供应商做下一步退货工作，检验流程结束。</w:t>
      </w:r>
    </w:p>
    <w:p w14:paraId="6372F65B">
      <w:pPr>
        <w:pStyle w:val="3"/>
        <w:bidi w:val="0"/>
        <w:ind w:firstLine="883"/>
        <w:rPr>
          <w:rFonts w:hint="eastAsia" w:ascii="Arial" w:hAnsi="Arial"/>
          <w:b w:val="0"/>
          <w:lang w:val="en-US" w:eastAsia="zh-CN"/>
        </w:rPr>
      </w:pPr>
      <w:bookmarkStart w:id="9" w:name="_Toc25851"/>
      <w:r>
        <w:rPr>
          <w:rFonts w:hint="eastAsia" w:ascii="Arial" w:hAnsi="Arial"/>
          <w:b w:val="0"/>
          <w:lang w:val="en-US" w:eastAsia="zh-CN"/>
        </w:rPr>
        <w:t>2.4物资入库</w:t>
      </w:r>
      <w:bookmarkEnd w:id="9"/>
    </w:p>
    <w:p w14:paraId="363F4AB1">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确认</w:t>
      </w:r>
      <w:r>
        <w:rPr>
          <w:rFonts w:hint="eastAsia" w:ascii="仿宋_GB2312" w:hAnsi="仿宋_GB2312" w:eastAsia="仿宋_GB2312" w:cs="仿宋_GB2312"/>
          <w:sz w:val="28"/>
          <w:szCs w:val="28"/>
          <w:lang w:val="en-US" w:eastAsia="zh-CN"/>
        </w:rPr>
        <w:t>检验合格</w:t>
      </w:r>
      <w:r>
        <w:rPr>
          <w:rFonts w:hint="eastAsia" w:ascii="仿宋_GB2312" w:hAnsi="仿宋_GB2312" w:eastAsia="仿宋_GB2312" w:cs="仿宋_GB2312"/>
          <w:sz w:val="28"/>
          <w:szCs w:val="28"/>
          <w:lang w:eastAsia="zh-CN"/>
        </w:rPr>
        <w:t>后，</w:t>
      </w:r>
      <w:r>
        <w:rPr>
          <w:rFonts w:hint="eastAsia" w:ascii="仿宋_GB2312" w:hAnsi="仿宋_GB2312" w:eastAsia="仿宋_GB2312" w:cs="仿宋_GB2312"/>
          <w:sz w:val="28"/>
          <w:szCs w:val="28"/>
          <w:lang w:val="en-US" w:eastAsia="zh-CN"/>
        </w:rPr>
        <w:t>库管工在采购</w:t>
      </w:r>
      <w:r>
        <w:rPr>
          <w:rFonts w:hint="eastAsia" w:ascii="仿宋_GB2312" w:hAnsi="仿宋_GB2312" w:eastAsia="仿宋_GB2312" w:cs="仿宋_GB2312"/>
          <w:sz w:val="28"/>
          <w:szCs w:val="28"/>
          <w:lang w:eastAsia="zh-CN"/>
        </w:rPr>
        <w:t>管理系统</w:t>
      </w:r>
      <w:r>
        <w:rPr>
          <w:rFonts w:hint="eastAsia" w:ascii="仿宋_GB2312" w:hAnsi="仿宋_GB2312" w:eastAsia="仿宋_GB2312" w:cs="仿宋_GB2312"/>
          <w:sz w:val="28"/>
          <w:szCs w:val="28"/>
          <w:lang w:val="en-US" w:eastAsia="zh-CN"/>
        </w:rPr>
        <w:t>中选</w:t>
      </w:r>
      <w:r>
        <w:rPr>
          <w:rFonts w:hint="eastAsia" w:ascii="仿宋_GB2312" w:hAnsi="仿宋_GB2312" w:eastAsia="仿宋_GB2312" w:cs="仿宋_GB2312"/>
          <w:sz w:val="28"/>
          <w:szCs w:val="28"/>
          <w:lang w:eastAsia="zh-CN"/>
        </w:rPr>
        <w:t>取对应</w:t>
      </w:r>
      <w:r>
        <w:rPr>
          <w:rFonts w:hint="eastAsia" w:ascii="仿宋_GB2312" w:hAnsi="仿宋_GB2312" w:eastAsia="仿宋_GB2312" w:cs="仿宋_GB2312"/>
          <w:sz w:val="28"/>
          <w:szCs w:val="28"/>
          <w:lang w:val="en-US" w:eastAsia="zh-CN"/>
        </w:rPr>
        <w:t>待入库</w:t>
      </w:r>
      <w:r>
        <w:rPr>
          <w:rFonts w:hint="eastAsia" w:ascii="仿宋_GB2312" w:hAnsi="仿宋_GB2312" w:eastAsia="仿宋_GB2312" w:cs="仿宋_GB2312"/>
          <w:sz w:val="28"/>
          <w:szCs w:val="28"/>
          <w:lang w:eastAsia="zh-CN"/>
        </w:rPr>
        <w:t>采购入库单，开展扫码入库</w:t>
      </w:r>
      <w:r>
        <w:rPr>
          <w:rFonts w:hint="eastAsia" w:ascii="仿宋_GB2312" w:hAnsi="仿宋_GB2312" w:eastAsia="仿宋_GB2312" w:cs="仿宋_GB2312"/>
          <w:sz w:val="28"/>
          <w:szCs w:val="28"/>
          <w:lang w:val="en-US" w:eastAsia="zh-CN"/>
        </w:rPr>
        <w:t>记账</w:t>
      </w:r>
      <w:r>
        <w:rPr>
          <w:rFonts w:hint="eastAsia" w:ascii="仿宋_GB2312" w:hAnsi="仿宋_GB2312" w:eastAsia="仿宋_GB2312" w:cs="仿宋_GB2312"/>
          <w:sz w:val="28"/>
          <w:szCs w:val="28"/>
          <w:lang w:eastAsia="zh-CN"/>
        </w:rPr>
        <w:t>作业：</w:t>
      </w:r>
    </w:p>
    <w:p w14:paraId="5133794A">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库管工扫描物资存放的库位码（</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），货位码由</w:t>
      </w:r>
      <w:r>
        <w:rPr>
          <w:rFonts w:hint="eastAsia" w:ascii="仿宋_GB2312" w:hAnsi="仿宋_GB2312" w:eastAsia="仿宋_GB2312" w:cs="仿宋_GB2312"/>
          <w:sz w:val="28"/>
          <w:szCs w:val="28"/>
          <w:lang w:eastAsia="zh-CN"/>
        </w:rPr>
        <w:t>库位编码规则</w:t>
      </w:r>
      <w:r>
        <w:rPr>
          <w:rFonts w:hint="eastAsia" w:ascii="仿宋_GB2312" w:hAnsi="仿宋_GB2312" w:eastAsia="仿宋_GB2312" w:cs="仿宋_GB2312"/>
          <w:sz w:val="28"/>
          <w:szCs w:val="28"/>
          <w:lang w:val="en-US" w:eastAsia="zh-CN"/>
        </w:rPr>
        <w:t>生成，将一物一码或一类一码与库位信息绑定，系统自动记录物资存放位置，实现精准定位。</w:t>
      </w:r>
    </w:p>
    <w:p w14:paraId="2CCD3CC3">
      <w:pPr>
        <w:numPr>
          <w:ilvl w:val="0"/>
          <w:numId w:val="0"/>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逐件完成所有入库物资扫码、库位绑定后，库管工在系统中确认入库记账操作，系统自动更新库存台账，增加对应物资库存数量，生成入库明细记录。</w:t>
      </w:r>
    </w:p>
    <w:p w14:paraId="1182D39B">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需实现</w:t>
      </w:r>
      <w:r>
        <w:rPr>
          <w:rFonts w:hint="eastAsia" w:ascii="仿宋_GB2312" w:hAnsi="仿宋_GB2312" w:eastAsia="仿宋_GB2312" w:cs="仿宋_GB2312"/>
          <w:sz w:val="28"/>
          <w:szCs w:val="28"/>
        </w:rPr>
        <w:t>电脑</w:t>
      </w:r>
      <w:r>
        <w:rPr>
          <w:rFonts w:hint="eastAsia" w:ascii="仿宋_GB2312" w:hAnsi="仿宋_GB2312" w:eastAsia="仿宋_GB2312" w:cs="仿宋_GB2312"/>
          <w:sz w:val="28"/>
          <w:szCs w:val="28"/>
          <w:lang w:val="en-US" w:eastAsia="zh-CN"/>
        </w:rPr>
        <w:t>端</w:t>
      </w:r>
      <w:r>
        <w:rPr>
          <w:rFonts w:hint="eastAsia" w:ascii="仿宋_GB2312" w:hAnsi="仿宋_GB2312" w:eastAsia="仿宋_GB2312" w:cs="仿宋_GB2312"/>
          <w:sz w:val="28"/>
          <w:szCs w:val="28"/>
        </w:rPr>
        <w:t>或手持端确认入库</w:t>
      </w:r>
      <w:r>
        <w:rPr>
          <w:rFonts w:hint="eastAsia" w:ascii="仿宋_GB2312" w:hAnsi="仿宋_GB2312" w:eastAsia="仿宋_GB2312" w:cs="仿宋_GB2312"/>
          <w:sz w:val="28"/>
          <w:szCs w:val="28"/>
          <w:lang w:eastAsia="zh-CN"/>
        </w:rPr>
        <w:t>记账，手持端点击记账后同时电脑端能同步显示该入库单已记账</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入库单与库存查询一并显示物资存放的货位号，便于精准定位查找。</w:t>
      </w:r>
    </w:p>
    <w:p w14:paraId="62384D25">
      <w:pPr>
        <w:numPr>
          <w:ilvl w:val="0"/>
          <w:numId w:val="0"/>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打印入库物资卡（</w:t>
      </w:r>
      <w:r>
        <w:rPr>
          <w:rFonts w:hint="eastAsia" w:ascii="仿宋_GB2312" w:hAnsi="仿宋_GB2312" w:eastAsia="仿宋_GB2312" w:cs="仿宋_GB2312"/>
          <w:sz w:val="28"/>
          <w:szCs w:val="28"/>
          <w:lang w:val="en-US" w:eastAsia="zh-CN"/>
        </w:rPr>
        <w:t>含</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rPr>
        <w:t>），并替换待检物资卡</w:t>
      </w:r>
      <w:r>
        <w:rPr>
          <w:rFonts w:hint="eastAsia" w:ascii="仿宋_GB2312" w:hAnsi="仿宋_GB2312" w:eastAsia="仿宋_GB2312" w:cs="仿宋_GB2312"/>
          <w:sz w:val="28"/>
          <w:szCs w:val="28"/>
          <w:lang w:eastAsia="zh-CN"/>
        </w:rPr>
        <w:t>。</w:t>
      </w:r>
    </w:p>
    <w:p w14:paraId="47EFAC79">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支持</w:t>
      </w:r>
      <w:r>
        <w:rPr>
          <w:rFonts w:hint="eastAsia" w:ascii="仿宋_GB2312" w:hAnsi="仿宋_GB2312" w:eastAsia="仿宋_GB2312" w:cs="仿宋_GB2312"/>
          <w:sz w:val="28"/>
          <w:szCs w:val="28"/>
        </w:rPr>
        <w:t>手持端上打印</w:t>
      </w:r>
      <w:r>
        <w:rPr>
          <w:rFonts w:hint="eastAsia" w:ascii="仿宋_GB2312" w:hAnsi="仿宋_GB2312" w:eastAsia="仿宋_GB2312" w:cs="仿宋_GB2312"/>
          <w:sz w:val="28"/>
          <w:szCs w:val="28"/>
          <w:lang w:val="en-US" w:eastAsia="zh-CN"/>
        </w:rPr>
        <w:t>货物信息与货位码</w:t>
      </w:r>
      <w:r>
        <w:rPr>
          <w:rFonts w:hint="eastAsia" w:ascii="仿宋_GB2312" w:hAnsi="仿宋_GB2312" w:eastAsia="仿宋_GB2312" w:cs="仿宋_GB2312"/>
          <w:sz w:val="28"/>
          <w:szCs w:val="28"/>
          <w:lang w:eastAsia="zh-CN"/>
        </w:rPr>
        <w:t>完全</w:t>
      </w:r>
      <w:r>
        <w:rPr>
          <w:rFonts w:hint="eastAsia" w:ascii="仿宋_GB2312" w:hAnsi="仿宋_GB2312" w:eastAsia="仿宋_GB2312" w:cs="仿宋_GB2312"/>
          <w:sz w:val="28"/>
          <w:szCs w:val="28"/>
        </w:rPr>
        <w:t>匹配</w:t>
      </w:r>
      <w:r>
        <w:rPr>
          <w:rFonts w:hint="eastAsia" w:ascii="仿宋_GB2312" w:hAnsi="仿宋_GB2312" w:eastAsia="仿宋_GB2312" w:cs="仿宋_GB2312"/>
          <w:sz w:val="28"/>
          <w:szCs w:val="28"/>
          <w:lang w:val="en-US" w:eastAsia="zh-CN"/>
        </w:rPr>
        <w:t>好</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入库</w:t>
      </w:r>
      <w:r>
        <w:rPr>
          <w:rFonts w:hint="eastAsia" w:ascii="仿宋_GB2312" w:hAnsi="仿宋_GB2312" w:eastAsia="仿宋_GB2312" w:cs="仿宋_GB2312"/>
          <w:sz w:val="28"/>
          <w:szCs w:val="28"/>
          <w:lang w:val="en-US" w:eastAsia="zh-CN"/>
        </w:rPr>
        <w:t>单</w:t>
      </w:r>
      <w:r>
        <w:rPr>
          <w:rFonts w:hint="eastAsia" w:ascii="仿宋_GB2312" w:hAnsi="仿宋_GB2312" w:eastAsia="仿宋_GB2312" w:cs="仿宋_GB2312"/>
          <w:sz w:val="28"/>
          <w:szCs w:val="28"/>
        </w:rPr>
        <w:t>物资卡。入库物资卡信息显示货位号</w:t>
      </w:r>
      <w:r>
        <w:rPr>
          <w:rFonts w:hint="eastAsia" w:ascii="仿宋_GB2312" w:hAnsi="仿宋_GB2312" w:eastAsia="仿宋_GB2312" w:cs="仿宋_GB2312"/>
          <w:sz w:val="28"/>
          <w:szCs w:val="28"/>
          <w:lang w:val="en-US" w:eastAsia="zh-CN"/>
        </w:rPr>
        <w:t>及基本信息，打印完成后</w:t>
      </w:r>
      <w:r>
        <w:rPr>
          <w:rFonts w:hint="eastAsia" w:ascii="仿宋_GB2312" w:hAnsi="仿宋_GB2312" w:eastAsia="仿宋_GB2312" w:cs="仿宋_GB2312"/>
          <w:sz w:val="28"/>
          <w:szCs w:val="28"/>
        </w:rPr>
        <w:t>更换待检物资卡或覆盖</w:t>
      </w:r>
      <w:r>
        <w:rPr>
          <w:rFonts w:hint="eastAsia" w:ascii="仿宋_GB2312" w:hAnsi="仿宋_GB2312" w:eastAsia="仿宋_GB2312" w:cs="仿宋_GB2312"/>
          <w:sz w:val="28"/>
          <w:szCs w:val="28"/>
          <w:lang w:val="en-US" w:eastAsia="zh-CN"/>
        </w:rPr>
        <w:t>原</w:t>
      </w:r>
      <w:r>
        <w:rPr>
          <w:rFonts w:hint="eastAsia" w:ascii="仿宋_GB2312" w:hAnsi="仿宋_GB2312" w:eastAsia="仿宋_GB2312" w:cs="仿宋_GB2312"/>
          <w:sz w:val="28"/>
          <w:szCs w:val="28"/>
        </w:rPr>
        <w:t>待检物资卡。</w:t>
      </w:r>
      <w:r>
        <w:rPr>
          <w:rFonts w:hint="eastAsia" w:ascii="仿宋_GB2312" w:hAnsi="仿宋_GB2312" w:eastAsia="仿宋_GB2312" w:cs="仿宋_GB2312"/>
          <w:sz w:val="28"/>
          <w:szCs w:val="28"/>
          <w:lang w:val="en-US" w:eastAsia="zh-CN"/>
        </w:rPr>
        <w:t>需实现勾选单项或批量打印正式入库物资卡，扫描正式入库物资卡的</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需显示货物的详细信息。</w:t>
      </w:r>
    </w:p>
    <w:p w14:paraId="0FC3432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入库物资卡</w:t>
      </w:r>
      <w:r>
        <w:rPr>
          <w:rFonts w:hint="eastAsia" w:ascii="仿宋_GB2312" w:hAnsi="仿宋_GB2312" w:eastAsia="仿宋_GB2312" w:cs="仿宋_GB2312"/>
          <w:sz w:val="28"/>
          <w:szCs w:val="28"/>
        </w:rPr>
        <w:t>如图所示:</w:t>
      </w:r>
    </w:p>
    <w:p w14:paraId="712724ED">
      <w:pPr>
        <w:numPr>
          <w:ilvl w:val="0"/>
          <w:numId w:val="0"/>
        </w:numPr>
        <w:rPr>
          <w:rFonts w:hint="eastAsia" w:ascii="仿宋_GB2312" w:hAnsi="仿宋_GB2312" w:eastAsia="仿宋_GB2312" w:cs="仿宋_GB2312"/>
          <w:sz w:val="28"/>
          <w:szCs w:val="28"/>
          <w:lang w:eastAsia="zh-CN"/>
        </w:rPr>
      </w:pPr>
      <w:r>
        <w:rPr>
          <w:rFonts w:hint="eastAsia" w:asciiTheme="minorEastAsia" w:hAnsiTheme="minorEastAsia"/>
        </w:rPr>
        <w:drawing>
          <wp:inline distT="0" distB="0" distL="0" distR="0">
            <wp:extent cx="2807335" cy="1799590"/>
            <wp:effectExtent l="0" t="0" r="12065" b="10160"/>
            <wp:docPr id="4" name="图片 2" descr="e35d40e6f91b9abc033d3be9440d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35d40e6f91b9abc033d3be9440d427.jpg"/>
                    <pic:cNvPicPr>
                      <a:picLocks noChangeAspect="1"/>
                    </pic:cNvPicPr>
                  </pic:nvPicPr>
                  <pic:blipFill>
                    <a:blip r:embed="rId11" cstate="print"/>
                    <a:stretch>
                      <a:fillRect/>
                    </a:stretch>
                  </pic:blipFill>
                  <pic:spPr>
                    <a:xfrm>
                      <a:off x="0" y="0"/>
                      <a:ext cx="2807662" cy="1800000"/>
                    </a:xfrm>
                    <a:prstGeom prst="rect">
                      <a:avLst/>
                    </a:prstGeom>
                  </pic:spPr>
                </pic:pic>
              </a:graphicData>
            </a:graphic>
          </wp:inline>
        </w:drawing>
      </w:r>
    </w:p>
    <w:p w14:paraId="242C6756">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需注意：库管工使用扫码设备，对每一件物资的一物一码或一类一码进行逐件扫描，禁止漏扫、错扫。</w:t>
      </w:r>
    </w:p>
    <w:p w14:paraId="06D96073">
      <w:pPr>
        <w:pStyle w:val="3"/>
        <w:bidi w:val="0"/>
        <w:ind w:firstLine="883"/>
        <w:rPr>
          <w:rFonts w:hint="eastAsia" w:ascii="Arial" w:hAnsi="Arial"/>
          <w:b w:val="0"/>
          <w:lang w:val="en-US" w:eastAsia="zh-CN"/>
        </w:rPr>
      </w:pPr>
      <w:bookmarkStart w:id="10" w:name="_Toc10594"/>
      <w:r>
        <w:rPr>
          <w:rFonts w:hint="eastAsia" w:ascii="Arial" w:hAnsi="Arial"/>
          <w:b w:val="0"/>
          <w:lang w:val="en-US" w:eastAsia="zh-CN"/>
        </w:rPr>
        <w:t>2.5扫码出库流程</w:t>
      </w:r>
      <w:bookmarkEnd w:id="10"/>
    </w:p>
    <w:p w14:paraId="7E094373">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①领用申请</w:t>
      </w:r>
    </w:p>
    <w:p w14:paraId="0F970D51">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领料部门或销售部门提交申请单（领用申请单、销售订单），预约库存物资，经审批通过后，推送至出库界面生成待出库状态的领用出库单或销售出库单，库管工接收到需求后，核对申请的物资名称、规格、数量、领用部门或销售单位等信息，并根据系统提示，定位领用或销售的物资存放库位，准备物资及扫码设备。</w:t>
      </w:r>
    </w:p>
    <w:p w14:paraId="719EA1E8">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②逐件扫码出库</w:t>
      </w:r>
    </w:p>
    <w:p w14:paraId="64ED45BB">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领用人到达仓库后，通知库管工前往对应库位，取出物资，使用扫码设备逐件扫描物资，一物一码或一类一码，确保逐件扫描，严禁漏扫、多扫。</w:t>
      </w:r>
    </w:p>
    <w:p w14:paraId="662610E8">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根据领用申请单或销售订单扫描入库物资卡上的</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核对出库数量是与申请单一致，完全一致，则可通过手持端或电脑端在系统中确认出库记账操作。系统自动扣减对应库存数量，同时领料出库单或销售出库单显示出库时间、记账人员、领用部门或销售单位等详细信息，生成出库明细记录，同步更新库存台账。</w:t>
      </w:r>
    </w:p>
    <w:p w14:paraId="0C6FB82D">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若存在同一物资多个部门提交领用申请，则系统优先筛选采购计划申报单位；若一次性全部领用完库存量，则其他部门提交的申请单自动关闭；若货位号上的物资全部出库完毕，则库存信息上货位码自动失效，便于后续入库的物资匹配货位码。</w:t>
      </w:r>
    </w:p>
    <w:p w14:paraId="73EC77A9">
      <w:pPr>
        <w:pStyle w:val="3"/>
        <w:bidi w:val="0"/>
        <w:ind w:firstLine="883"/>
        <w:rPr>
          <w:rFonts w:hint="eastAsia" w:ascii="Arial" w:hAnsi="Arial"/>
          <w:b w:val="0"/>
          <w:lang w:val="en-US" w:eastAsia="zh-CN"/>
        </w:rPr>
      </w:pPr>
      <w:bookmarkStart w:id="11" w:name="_Toc14283"/>
      <w:r>
        <w:rPr>
          <w:rFonts w:hint="eastAsia" w:ascii="Arial" w:hAnsi="Arial"/>
          <w:b w:val="0"/>
          <w:lang w:val="en-US" w:eastAsia="zh-CN"/>
        </w:rPr>
        <w:t>2.6特殊流程</w:t>
      </w:r>
      <w:bookmarkEnd w:id="11"/>
    </w:p>
    <w:p w14:paraId="3AF33224">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①退货处理</w:t>
      </w:r>
    </w:p>
    <w:p w14:paraId="7B37A42C">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已入库但未出库的物资需退货，需通过退货申请审批流程（注明退货原因）后，库管工扫描退货物资</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（一物一码或一类一码），系统调取采购入库单记录，核对退货物资信息、数量是否与退货申请流程一致。核验无误后，系统能实现由原采购入库单生成退货入库单，自动冲销库存量，记录退货入库明细台账。</w:t>
      </w:r>
    </w:p>
    <w:p w14:paraId="16B309F7">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已出库的物资需退货，仍需通过退货申请审批流程（注明退货原因）后，经物资送达仓库，库管工扫描退货物资</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一物一码或一类一码），系统调取原领料出库单记录，核对退货物资信息、数量是否与退货申请流程一致。核验无误后，系统能实现先由原领料出库单生成退货出库单，再由原采购入库单生成退货入库单，记录退货出入库明细台账。</w:t>
      </w:r>
    </w:p>
    <w:p w14:paraId="3EE5827A">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需退货的物资经由库管工联系采购业务员及时办理退货其他手续。</w:t>
      </w:r>
    </w:p>
    <w:p w14:paraId="2FAD9932">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②离线扫码作业</w:t>
      </w:r>
    </w:p>
    <w:p w14:paraId="097D6361">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若仓库网络中断时，可使用</w:t>
      </w:r>
      <w:r>
        <w:rPr>
          <w:rFonts w:hint="eastAsia" w:ascii="仿宋_GB2312" w:hAnsi="仿宋_GB2312" w:eastAsia="仿宋_GB2312" w:cs="仿宋_GB2312"/>
          <w:sz w:val="28"/>
          <w:szCs w:val="28"/>
          <w:lang w:eastAsia="zh-CN"/>
        </w:rPr>
        <w:t>手持终端</w:t>
      </w:r>
      <w:r>
        <w:rPr>
          <w:rFonts w:hint="eastAsia" w:ascii="仿宋_GB2312" w:hAnsi="仿宋_GB2312" w:eastAsia="仿宋_GB2312" w:cs="仿宋_GB2312"/>
          <w:sz w:val="28"/>
          <w:szCs w:val="28"/>
          <w:lang w:val="en-US" w:eastAsia="zh-CN"/>
        </w:rPr>
        <w:t>/扫码设备开启离线扫码模式，逐件完成物资扫码，待网络恢复后，自动将离线扫码数据同步至采购管理系统，完成库存更新，确保数据无遗漏。</w:t>
      </w:r>
    </w:p>
    <w:p w14:paraId="2FD16507">
      <w:pPr>
        <w:numPr>
          <w:ilvl w:val="0"/>
          <w:numId w:val="0"/>
        </w:numPr>
        <w:ind w:firstLine="560" w:firstLineChars="20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批注：数据为动态数据，目前技术不支持。</w:t>
      </w:r>
    </w:p>
    <w:p w14:paraId="3923D01F">
      <w:pPr>
        <w:pStyle w:val="3"/>
        <w:bidi w:val="0"/>
        <w:ind w:firstLine="883"/>
        <w:rPr>
          <w:rFonts w:hint="eastAsia" w:ascii="Arial" w:hAnsi="Arial"/>
          <w:b w:val="0"/>
          <w:lang w:val="en-US" w:eastAsia="zh-CN"/>
        </w:rPr>
      </w:pPr>
      <w:bookmarkStart w:id="12" w:name="_Toc27752"/>
      <w:r>
        <w:rPr>
          <w:rFonts w:hint="eastAsia" w:ascii="Arial" w:hAnsi="Arial"/>
          <w:b w:val="0"/>
          <w:lang w:val="en-US" w:eastAsia="zh-CN"/>
        </w:rPr>
        <w:t>2.7异常情况处理</w:t>
      </w:r>
      <w:bookmarkEnd w:id="12"/>
    </w:p>
    <w:p w14:paraId="027D68CC">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①扫码失败</w:t>
      </w:r>
    </w:p>
    <w:p w14:paraId="625DD68E">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原因排查：标签模糊、破损、褶皱，或扫码设备故障、码内信息损坏。</w:t>
      </w:r>
    </w:p>
    <w:p w14:paraId="36AD8DE4">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处理方式：更换标签重新打印粘贴；检修扫码设备；联系系统运维人员修复码内信息，严禁无码入库、无码出库。</w:t>
      </w:r>
    </w:p>
    <w:p w14:paraId="56CD2738">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②码物不符</w:t>
      </w:r>
    </w:p>
    <w:p w14:paraId="606B5C8D">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扫码后系统显示物资信息与实物不一致，立即暂停作业，核查物资是否错贴标签、系统信息录入错误，联系采购、检测部门核实，修正信息或更换标签后再办理出入库。</w:t>
      </w:r>
    </w:p>
    <w:p w14:paraId="769B3B74">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③漏扫/多扫</w:t>
      </w:r>
    </w:p>
    <w:p w14:paraId="46B25504">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发现漏扫物资，立即补扫并同步系统数据；多扫导致库存异常，及时撤销错误扫码记录，重新核对数量后办理出入库，全程留存异常处理记录。</w:t>
      </w:r>
    </w:p>
    <w:p w14:paraId="6E51FA07">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④系统数据异常</w:t>
      </w:r>
    </w:p>
    <w:p w14:paraId="7993135F">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系统未同步扫码数据、库存台账与实物不符，联系系统运维人员排查问题，核对扫码明细记录，修正数据，确保账实一致。</w:t>
      </w:r>
    </w:p>
    <w:p w14:paraId="05186B94">
      <w:pPr>
        <w:pStyle w:val="3"/>
        <w:bidi w:val="0"/>
        <w:ind w:firstLine="883"/>
        <w:rPr>
          <w:rFonts w:hint="eastAsia" w:ascii="Arial" w:hAnsi="Arial"/>
          <w:b w:val="0"/>
          <w:lang w:val="en-US" w:eastAsia="zh-CN"/>
        </w:rPr>
      </w:pPr>
      <w:bookmarkStart w:id="13" w:name="_Toc5876"/>
      <w:r>
        <w:rPr>
          <w:rFonts w:hint="eastAsia" w:ascii="Arial" w:hAnsi="Arial"/>
          <w:b w:val="0"/>
          <w:lang w:val="en-US" w:eastAsia="zh-CN"/>
        </w:rPr>
        <w:t>2.8库存盘点与数据管理</w:t>
      </w:r>
      <w:bookmarkEnd w:id="13"/>
    </w:p>
    <w:p w14:paraId="3A2CF781">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①扫码盘点</w:t>
      </w:r>
    </w:p>
    <w:p w14:paraId="3CCB89CE">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定期/不定期开展库存盘点，库管工使用扫码设备，逐件扫描库内入库物资卡上</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，比对实物数量与账面库存是否存在差异。全面盘点可根据库存明细表导出打印，一一核查实物与账面库存差异。</w:t>
      </w:r>
    </w:p>
    <w:p w14:paraId="64D3AEDD">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②数据追溯</w:t>
      </w:r>
    </w:p>
    <w:p w14:paraId="6C0C2A27">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依托一物一码或一类一码信息，可全程追溯每一件物资的采购入库时间、记账人员、库位变动、领用出库、退货等全流程信息，实现物资来源可查、去向可追、责任可究。</w:t>
      </w:r>
    </w:p>
    <w:p w14:paraId="129D2373">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③数据维护</w:t>
      </w:r>
    </w:p>
    <w:p w14:paraId="11CA075F">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定期清理系统无效码、过期物资信息，更新物资标签，确保实物与系统账面数据完全一致；核对出入库明细账，确保数据准确无误。</w:t>
      </w:r>
    </w:p>
    <w:p w14:paraId="4D3214DB">
      <w:pPr>
        <w:pStyle w:val="3"/>
        <w:bidi w:val="0"/>
        <w:ind w:firstLine="883"/>
        <w:rPr>
          <w:rFonts w:hint="eastAsia" w:ascii="Arial" w:hAnsi="Arial"/>
          <w:b w:val="0"/>
          <w:lang w:val="en-US" w:eastAsia="zh-CN"/>
        </w:rPr>
      </w:pPr>
      <w:bookmarkStart w:id="14" w:name="_Toc18003"/>
      <w:r>
        <w:rPr>
          <w:rFonts w:hint="eastAsia" w:ascii="Arial" w:hAnsi="Arial"/>
          <w:b w:val="0"/>
          <w:lang w:val="en-US" w:eastAsia="zh-CN"/>
        </w:rPr>
        <w:t>2.9岗位职责</w:t>
      </w:r>
      <w:bookmarkEnd w:id="14"/>
    </w:p>
    <w:p w14:paraId="1B324009">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①库管工：负责物资验收、扫码、库位绑定、出入库确认、异常处理、库存盘点，严格执行逐件扫码规范，确保账实相符。</w:t>
      </w:r>
    </w:p>
    <w:p w14:paraId="25CCBBD2">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②采购业务人员：负责提供准确的合同、订单、送货单，配合仓库完成物资入库、异常问题处理。</w:t>
      </w:r>
    </w:p>
    <w:p w14:paraId="22A28960">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③系统运维人员：负责</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生成、系统维护、设备调试、数据同步、故障排查，保障扫码系统正常运行,培训操作人员使用扫码出入库，持续优化扫码操作细节，配合仓库提升仓储作业效率。</w:t>
      </w:r>
    </w:p>
    <w:p w14:paraId="77988A2F">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④检测人员：负责采购物资的准确检验，确保物资顺利验收入库。</w:t>
      </w:r>
    </w:p>
    <w:p w14:paraId="6C52B0F1">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⑤领料人员：配合仓库完成扫码出库核对，确保领用物资与申请一致。</w:t>
      </w:r>
    </w:p>
    <w:p w14:paraId="2E7636BA">
      <w:pPr>
        <w:pStyle w:val="3"/>
        <w:bidi w:val="0"/>
        <w:ind w:firstLine="883"/>
        <w:rPr>
          <w:rFonts w:hint="eastAsia" w:ascii="Arial" w:hAnsi="Arial"/>
          <w:b w:val="0"/>
          <w:lang w:val="en-US" w:eastAsia="zh-CN"/>
        </w:rPr>
      </w:pPr>
      <w:bookmarkStart w:id="15" w:name="_Toc21151"/>
      <w:r>
        <w:rPr>
          <w:rFonts w:hint="eastAsia" w:ascii="Arial" w:hAnsi="Arial"/>
          <w:b w:val="0"/>
          <w:lang w:val="en-US" w:eastAsia="zh-CN"/>
        </w:rPr>
        <w:t>2.10注意事项</w:t>
      </w:r>
      <w:bookmarkEnd w:id="15"/>
    </w:p>
    <w:p w14:paraId="1FD1EB5F">
      <w:pPr>
        <w:numPr>
          <w:ilvl w:val="0"/>
          <w:numId w:val="0"/>
        </w:num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①</w:t>
      </w:r>
      <w:r>
        <w:rPr>
          <w:rFonts w:hint="eastAsia" w:ascii="仿宋_GB2312" w:hAnsi="仿宋_GB2312" w:eastAsia="仿宋_GB2312" w:cs="仿宋_GB2312"/>
          <w:sz w:val="28"/>
          <w:szCs w:val="28"/>
          <w:lang w:val="en-US" w:eastAsia="zh-CN"/>
        </w:rPr>
        <w:t>要做到一物一码或一类一码必须在送货单上精准显示一物一码或一类一码物资，且有对应的</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系统才能逐一识别。</w:t>
      </w:r>
    </w:p>
    <w:p w14:paraId="6484871C">
      <w:pPr>
        <w:numPr>
          <w:ilvl w:val="0"/>
          <w:numId w:val="0"/>
        </w:num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②</w:t>
      </w:r>
      <w:r>
        <w:rPr>
          <w:rFonts w:hint="eastAsia" w:ascii="仿宋_GB2312" w:hAnsi="仿宋_GB2312" w:eastAsia="仿宋_GB2312" w:cs="仿宋_GB2312"/>
          <w:sz w:val="28"/>
          <w:szCs w:val="28"/>
          <w:lang w:val="en-US" w:eastAsia="zh-CN"/>
        </w:rPr>
        <w:t>待检物资卡、入库物资卡、货位码的</w:t>
      </w:r>
      <w:r>
        <w:rPr>
          <w:rFonts w:hint="eastAsia" w:ascii="仿宋_GB2312" w:hAnsi="仿宋_GB2312" w:eastAsia="仿宋_GB2312" w:cs="仿宋_GB2312"/>
          <w:sz w:val="28"/>
          <w:szCs w:val="28"/>
          <w:lang w:eastAsia="zh-CN"/>
        </w:rPr>
        <w:t>二维码/条形码</w:t>
      </w:r>
      <w:r>
        <w:rPr>
          <w:rFonts w:hint="eastAsia" w:ascii="仿宋_GB2312" w:hAnsi="仿宋_GB2312" w:eastAsia="仿宋_GB2312" w:cs="仿宋_GB2312"/>
          <w:sz w:val="28"/>
          <w:szCs w:val="28"/>
          <w:lang w:val="en-US" w:eastAsia="zh-CN"/>
        </w:rPr>
        <w:t>不能完全重复，且相关信息必须联动。</w:t>
      </w:r>
    </w:p>
    <w:p w14:paraId="28BCB858">
      <w:pPr>
        <w:numPr>
          <w:ilvl w:val="0"/>
          <w:numId w:val="0"/>
        </w:numPr>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③</w:t>
      </w:r>
      <w:r>
        <w:rPr>
          <w:rFonts w:hint="eastAsia" w:ascii="仿宋_GB2312" w:hAnsi="仿宋_GB2312" w:eastAsia="仿宋_GB2312" w:cs="仿宋_GB2312"/>
          <w:sz w:val="28"/>
          <w:szCs w:val="28"/>
          <w:lang w:val="en-US" w:eastAsia="zh-CN"/>
        </w:rPr>
        <w:t>个人劳保或集体劳保领料申请目前是通过安全管理模块提交申请，需与采购管理模块连通，实现扫码自动出库。</w:t>
      </w:r>
    </w:p>
    <w:p w14:paraId="770B4750">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④采购物资需计量入库的，扫码入库时需联通计量数据，实现采集计量数作为入库量。</w:t>
      </w:r>
    </w:p>
    <w:p w14:paraId="4A01CC8D">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⑤采购物资需扣除包装或其他扣除量的，需实现扫码入库时自动扣减包装量或其他扣除量，再入库记账。需业务员在采购合同中标明扣除项，检测部按合同进行质检扣除，并体现在检验结果中，便于扫码入库时自动扣量。</w:t>
      </w:r>
    </w:p>
    <w:p w14:paraId="24678535">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⑥超市物资扫码出入库可借鉴正常物资扫码出入库流程，出库时需自动生成达州钢铁的正式出入库单据。</w:t>
      </w:r>
    </w:p>
    <w:p w14:paraId="767ACBEA">
      <w:pPr>
        <w:pStyle w:val="2"/>
        <w:bidi w:val="0"/>
        <w:ind w:firstLine="883"/>
        <w:rPr>
          <w:rFonts w:hint="eastAsia"/>
          <w:b w:val="0"/>
          <w:lang w:val="en-US" w:eastAsia="zh-CN"/>
        </w:rPr>
      </w:pPr>
      <w:bookmarkStart w:id="16" w:name="_Toc10294"/>
      <w:r>
        <w:rPr>
          <w:rFonts w:hint="eastAsia"/>
          <w:b w:val="0"/>
          <w:lang w:val="en-US" w:eastAsia="zh-CN"/>
        </w:rPr>
        <w:t>3 验收及考核</w:t>
      </w:r>
      <w:bookmarkEnd w:id="16"/>
    </w:p>
    <w:p w14:paraId="5D0A1210">
      <w:pPr>
        <w:pStyle w:val="3"/>
        <w:bidi w:val="0"/>
        <w:ind w:firstLine="883"/>
        <w:rPr>
          <w:rFonts w:hint="eastAsia" w:ascii="Arial" w:hAnsi="Arial"/>
          <w:b w:val="0"/>
          <w:lang w:val="en-US" w:eastAsia="zh-CN"/>
        </w:rPr>
      </w:pPr>
      <w:bookmarkStart w:id="17" w:name="_Toc6891"/>
      <w:r>
        <w:rPr>
          <w:rFonts w:hint="eastAsia" w:ascii="Arial" w:hAnsi="Arial"/>
          <w:b w:val="0"/>
          <w:lang w:val="en-US" w:eastAsia="zh-CN"/>
        </w:rPr>
        <w:t>3.1验收标准</w:t>
      </w:r>
      <w:bookmarkEnd w:id="17"/>
    </w:p>
    <w:p w14:paraId="20FA2CA5">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各系统按详细设计方案约定全部功能投入使用，功能达到预期的目标，进度满足工期要求，各类接口稳定运行。</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775"/>
        <w:gridCol w:w="5300"/>
        <w:gridCol w:w="1274"/>
      </w:tblGrid>
      <w:tr w14:paraId="3474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Pr>
          <w:p w14:paraId="1A0C7156">
            <w:pPr>
              <w:numPr>
                <w:ilvl w:val="0"/>
                <w:numId w:val="0"/>
              </w:numP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775" w:type="dxa"/>
          </w:tcPr>
          <w:p w14:paraId="7FC381AA">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主要模块</w:t>
            </w:r>
          </w:p>
        </w:tc>
        <w:tc>
          <w:tcPr>
            <w:tcW w:w="5300" w:type="dxa"/>
          </w:tcPr>
          <w:p w14:paraId="494BC0DC">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tc>
        <w:tc>
          <w:tcPr>
            <w:tcW w:w="1274" w:type="dxa"/>
          </w:tcPr>
          <w:p w14:paraId="24F96190">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7FFA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3C20414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75" w:type="dxa"/>
            <w:vAlign w:val="center"/>
          </w:tcPr>
          <w:p w14:paraId="2990EE5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移动端收货</w:t>
            </w:r>
          </w:p>
        </w:tc>
        <w:tc>
          <w:tcPr>
            <w:tcW w:w="5300" w:type="dxa"/>
          </w:tcPr>
          <w:p w14:paraId="65E42CB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库管员通过手持终端找到送货单，（送货单符合收货条件的直接回显送货单数据，如不符合条件，反馈提示）；点击收货确认，并支持送检。（需支持通过手持终端收货）</w:t>
            </w:r>
          </w:p>
        </w:tc>
        <w:tc>
          <w:tcPr>
            <w:tcW w:w="1274" w:type="dxa"/>
          </w:tcPr>
          <w:p w14:paraId="6E8CCC32">
            <w:pPr>
              <w:numPr>
                <w:ilvl w:val="0"/>
                <w:numId w:val="0"/>
              </w:numPr>
              <w:rPr>
                <w:rFonts w:hint="eastAsia" w:ascii="仿宋_GB2312" w:hAnsi="仿宋_GB2312" w:eastAsia="仿宋_GB2312" w:cs="仿宋_GB2312"/>
                <w:sz w:val="24"/>
                <w:szCs w:val="24"/>
                <w:vertAlign w:val="baseline"/>
                <w:lang w:val="en-US" w:eastAsia="zh-CN"/>
              </w:rPr>
            </w:pPr>
          </w:p>
        </w:tc>
      </w:tr>
      <w:tr w14:paraId="4A8B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266BEBE7">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75" w:type="dxa"/>
            <w:vAlign w:val="center"/>
          </w:tcPr>
          <w:p w14:paraId="7495CEE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扫码入库</w:t>
            </w:r>
          </w:p>
        </w:tc>
        <w:tc>
          <w:tcPr>
            <w:tcW w:w="5300" w:type="dxa"/>
          </w:tcPr>
          <w:p w14:paraId="7EE3503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库管员扫描物料二维码，获取物料信息以及待入库单信息。然后手工维护入库数量、扣包装量，扫描货架码/库位码识别货架/库位信息，自动写入入库明细。确认信息无误后，通过按钮触发入库电文发送采购管理系统完成入库。（需支持用标签打印机打印物资卡片）</w:t>
            </w:r>
          </w:p>
        </w:tc>
        <w:tc>
          <w:tcPr>
            <w:tcW w:w="1274" w:type="dxa"/>
          </w:tcPr>
          <w:p w14:paraId="3B4D198C">
            <w:pPr>
              <w:numPr>
                <w:ilvl w:val="0"/>
                <w:numId w:val="0"/>
              </w:numPr>
              <w:rPr>
                <w:rFonts w:hint="eastAsia" w:ascii="仿宋_GB2312" w:hAnsi="仿宋_GB2312" w:eastAsia="仿宋_GB2312" w:cs="仿宋_GB2312"/>
                <w:sz w:val="24"/>
                <w:szCs w:val="24"/>
                <w:vertAlign w:val="baseline"/>
                <w:lang w:val="en-US" w:eastAsia="zh-CN"/>
              </w:rPr>
            </w:pPr>
          </w:p>
        </w:tc>
      </w:tr>
      <w:tr w14:paraId="6596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67DFDE55">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75" w:type="dxa"/>
            <w:vAlign w:val="center"/>
          </w:tcPr>
          <w:p w14:paraId="2899E91A">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领用计划管理</w:t>
            </w:r>
          </w:p>
        </w:tc>
        <w:tc>
          <w:tcPr>
            <w:tcW w:w="5300" w:type="dxa"/>
          </w:tcPr>
          <w:p w14:paraId="6AD187B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备件应用计划审核完成后，系统自动生成二维码，每条领用计划单独生成一个二维码，为后续的出库管理做准备。</w:t>
            </w:r>
          </w:p>
        </w:tc>
        <w:tc>
          <w:tcPr>
            <w:tcW w:w="1274" w:type="dxa"/>
          </w:tcPr>
          <w:p w14:paraId="41BEFBFE">
            <w:pPr>
              <w:numPr>
                <w:ilvl w:val="0"/>
                <w:numId w:val="0"/>
              </w:numPr>
              <w:rPr>
                <w:rFonts w:hint="eastAsia" w:ascii="仿宋_GB2312" w:hAnsi="仿宋_GB2312" w:eastAsia="仿宋_GB2312" w:cs="仿宋_GB2312"/>
                <w:sz w:val="24"/>
                <w:szCs w:val="24"/>
                <w:vertAlign w:val="baseline"/>
                <w:lang w:val="en-US" w:eastAsia="zh-CN"/>
              </w:rPr>
            </w:pPr>
          </w:p>
        </w:tc>
      </w:tr>
      <w:tr w14:paraId="010E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1817E67C">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775" w:type="dxa"/>
            <w:vAlign w:val="center"/>
          </w:tcPr>
          <w:p w14:paraId="2E065BD6">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寄售库预约库存管理</w:t>
            </w:r>
          </w:p>
        </w:tc>
        <w:tc>
          <w:tcPr>
            <w:tcW w:w="5300" w:type="dxa"/>
          </w:tcPr>
          <w:p w14:paraId="0EE8215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针对寄售库存，采购计划员计划受理后，可以对其库存进行预约，并自动生成二维码，每条预约库存单单独生成一个二维码，为后续的出库管理做准备。</w:t>
            </w:r>
          </w:p>
        </w:tc>
        <w:tc>
          <w:tcPr>
            <w:tcW w:w="1274" w:type="dxa"/>
          </w:tcPr>
          <w:p w14:paraId="6A73E14B">
            <w:pPr>
              <w:numPr>
                <w:ilvl w:val="0"/>
                <w:numId w:val="0"/>
              </w:numPr>
              <w:rPr>
                <w:rFonts w:hint="eastAsia" w:ascii="仿宋_GB2312" w:hAnsi="仿宋_GB2312" w:eastAsia="仿宋_GB2312" w:cs="仿宋_GB2312"/>
                <w:sz w:val="24"/>
                <w:szCs w:val="24"/>
                <w:vertAlign w:val="baseline"/>
                <w:lang w:val="en-US" w:eastAsia="zh-CN"/>
              </w:rPr>
            </w:pPr>
          </w:p>
        </w:tc>
      </w:tr>
      <w:tr w14:paraId="3AD2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1F7F4215">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75" w:type="dxa"/>
            <w:vAlign w:val="center"/>
          </w:tcPr>
          <w:p w14:paraId="11046261">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扫码出库</w:t>
            </w:r>
          </w:p>
        </w:tc>
        <w:tc>
          <w:tcPr>
            <w:tcW w:w="5300" w:type="dxa"/>
          </w:tcPr>
          <w:p w14:paraId="5EF66DE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库管员扫码物料/货架/库位二维码，获取物料信息，库位信息，以及出库单信息，然后手工维护出库数量，确认信息无误后，通过按钮触发出库电文发送采购管理系统完成出库。</w:t>
            </w:r>
          </w:p>
        </w:tc>
        <w:tc>
          <w:tcPr>
            <w:tcW w:w="1274" w:type="dxa"/>
          </w:tcPr>
          <w:p w14:paraId="46E0FBEA">
            <w:pPr>
              <w:numPr>
                <w:ilvl w:val="0"/>
                <w:numId w:val="0"/>
              </w:numPr>
              <w:rPr>
                <w:rFonts w:hint="eastAsia" w:ascii="仿宋_GB2312" w:hAnsi="仿宋_GB2312" w:eastAsia="仿宋_GB2312" w:cs="仿宋_GB2312"/>
                <w:sz w:val="24"/>
                <w:szCs w:val="24"/>
                <w:vertAlign w:val="baseline"/>
                <w:lang w:val="en-US" w:eastAsia="zh-CN"/>
              </w:rPr>
            </w:pPr>
          </w:p>
        </w:tc>
      </w:tr>
      <w:tr w14:paraId="0A1B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1ABA9164">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775" w:type="dxa"/>
            <w:vAlign w:val="center"/>
          </w:tcPr>
          <w:p w14:paraId="00176A74">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扫码移库</w:t>
            </w:r>
          </w:p>
        </w:tc>
        <w:tc>
          <w:tcPr>
            <w:tcW w:w="5300" w:type="dxa"/>
          </w:tcPr>
          <w:p w14:paraId="10A572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扫码物料二维码，获取物料信息，库位信息，以及移库单信息。然后手工维护移库数量。确认信息无误后，通过按钮触发移库电文发送采购管理系统完成移库。</w:t>
            </w:r>
          </w:p>
        </w:tc>
        <w:tc>
          <w:tcPr>
            <w:tcW w:w="1274" w:type="dxa"/>
          </w:tcPr>
          <w:p w14:paraId="05A3BDA3">
            <w:pPr>
              <w:numPr>
                <w:ilvl w:val="0"/>
                <w:numId w:val="0"/>
              </w:numPr>
              <w:rPr>
                <w:rFonts w:hint="eastAsia" w:ascii="仿宋_GB2312" w:hAnsi="仿宋_GB2312" w:eastAsia="仿宋_GB2312" w:cs="仿宋_GB2312"/>
                <w:sz w:val="24"/>
                <w:szCs w:val="24"/>
                <w:vertAlign w:val="baseline"/>
                <w:lang w:val="en-US" w:eastAsia="zh-CN"/>
              </w:rPr>
            </w:pPr>
          </w:p>
        </w:tc>
      </w:tr>
      <w:tr w14:paraId="260F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161A39A5">
            <w:pPr>
              <w:numPr>
                <w:ilvl w:val="0"/>
                <w:numId w:val="0"/>
              </w:num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775" w:type="dxa"/>
            <w:vAlign w:val="center"/>
          </w:tcPr>
          <w:p w14:paraId="53F53103">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扫码退库</w:t>
            </w:r>
          </w:p>
        </w:tc>
        <w:tc>
          <w:tcPr>
            <w:tcW w:w="5300" w:type="dxa"/>
          </w:tcPr>
          <w:p w14:paraId="5CE019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扫码物料二维码，获取物料信息，库位信息，以及退库单信息。然后手工维护退库数量。确认信息无误后，通过按钮触发退库电文发送采购管理系统完成退库。</w:t>
            </w:r>
          </w:p>
        </w:tc>
        <w:tc>
          <w:tcPr>
            <w:tcW w:w="1274" w:type="dxa"/>
          </w:tcPr>
          <w:p w14:paraId="1F2E7DA8">
            <w:pPr>
              <w:numPr>
                <w:ilvl w:val="0"/>
                <w:numId w:val="0"/>
              </w:numPr>
              <w:rPr>
                <w:rFonts w:hint="eastAsia" w:ascii="仿宋_GB2312" w:hAnsi="仿宋_GB2312" w:eastAsia="仿宋_GB2312" w:cs="仿宋_GB2312"/>
                <w:sz w:val="24"/>
                <w:szCs w:val="24"/>
                <w:vertAlign w:val="baseline"/>
                <w:lang w:val="en-US" w:eastAsia="zh-CN"/>
              </w:rPr>
            </w:pPr>
          </w:p>
        </w:tc>
      </w:tr>
    </w:tbl>
    <w:p w14:paraId="461CDF55">
      <w:pPr>
        <w:pStyle w:val="3"/>
        <w:bidi w:val="0"/>
        <w:ind w:firstLine="883"/>
        <w:rPr>
          <w:rFonts w:hint="eastAsia" w:ascii="Arial" w:hAnsi="Arial"/>
          <w:b w:val="0"/>
          <w:lang w:val="en-US" w:eastAsia="zh-CN"/>
        </w:rPr>
      </w:pPr>
      <w:bookmarkStart w:id="18" w:name="_Toc32649"/>
      <w:r>
        <w:rPr>
          <w:rFonts w:hint="eastAsia" w:ascii="Arial" w:hAnsi="Arial"/>
          <w:b w:val="0"/>
          <w:lang w:val="en-US" w:eastAsia="zh-CN"/>
        </w:rPr>
        <w:t>3.2考核</w:t>
      </w:r>
      <w:bookmarkEnd w:id="18"/>
    </w:p>
    <w:p w14:paraId="1262EDFA">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参照合同条款执行。</w:t>
      </w:r>
    </w:p>
    <w:p w14:paraId="3D16DE9A">
      <w:pPr>
        <w:pStyle w:val="2"/>
        <w:bidi w:val="0"/>
        <w:ind w:firstLine="883"/>
        <w:rPr>
          <w:rFonts w:hint="eastAsia"/>
          <w:b w:val="0"/>
          <w:lang w:val="en-US" w:eastAsia="zh-CN"/>
        </w:rPr>
      </w:pPr>
      <w:bookmarkStart w:id="19" w:name="_Toc5613"/>
      <w:r>
        <w:rPr>
          <w:rFonts w:hint="eastAsia"/>
          <w:b w:val="0"/>
          <w:lang w:val="en-US" w:eastAsia="zh-CN"/>
        </w:rPr>
        <w:t>4 培训服务</w:t>
      </w:r>
      <w:bookmarkEnd w:id="19"/>
    </w:p>
    <w:p w14:paraId="072A81AA">
      <w:pPr>
        <w:pStyle w:val="3"/>
        <w:bidi w:val="0"/>
        <w:ind w:firstLine="883"/>
        <w:rPr>
          <w:rFonts w:hint="default" w:ascii="Arial" w:hAnsi="Arial"/>
          <w:b w:val="0"/>
          <w:lang w:val="en-US" w:eastAsia="zh-CN"/>
        </w:rPr>
      </w:pPr>
      <w:bookmarkStart w:id="20" w:name="_Toc22201"/>
      <w:r>
        <w:rPr>
          <w:rFonts w:hint="eastAsia" w:ascii="Arial" w:hAnsi="Arial"/>
          <w:b w:val="0"/>
          <w:lang w:val="en-US" w:eastAsia="zh-CN"/>
        </w:rPr>
        <w:t>4</w:t>
      </w:r>
      <w:r>
        <w:rPr>
          <w:rFonts w:hint="default" w:ascii="Arial" w:hAnsi="Arial"/>
          <w:b w:val="0"/>
          <w:lang w:val="en-US" w:eastAsia="zh-CN"/>
        </w:rPr>
        <w:t>.1培训服务</w:t>
      </w:r>
      <w:bookmarkEnd w:id="20"/>
    </w:p>
    <w:p w14:paraId="4CC2DE6C">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培训服务主要是包括培训计划、培训对象、培训目的、培训时间、培训效果等。</w:t>
      </w:r>
    </w:p>
    <w:p w14:paraId="5161B739">
      <w:pPr>
        <w:pStyle w:val="3"/>
        <w:bidi w:val="0"/>
        <w:ind w:firstLine="883"/>
        <w:rPr>
          <w:rFonts w:hint="default" w:ascii="Arial" w:hAnsi="Arial"/>
          <w:b w:val="0"/>
          <w:lang w:val="en-US" w:eastAsia="zh-CN"/>
        </w:rPr>
      </w:pPr>
      <w:bookmarkStart w:id="21" w:name="_Toc22101"/>
      <w:r>
        <w:rPr>
          <w:rFonts w:hint="eastAsia" w:ascii="Arial" w:hAnsi="Arial"/>
          <w:b w:val="0"/>
          <w:lang w:val="en-US" w:eastAsia="zh-CN"/>
        </w:rPr>
        <w:t>4.2培训内容</w:t>
      </w:r>
      <w:bookmarkEnd w:id="21"/>
    </w:p>
    <w:p w14:paraId="792D27B3">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组织相关人员开展一物一码、</w:t>
      </w:r>
      <w:r>
        <w:rPr>
          <w:rFonts w:hint="eastAsia" w:ascii="仿宋_GB2312" w:hAnsi="仿宋_GB2312" w:eastAsia="仿宋_GB2312" w:cs="仿宋_GB2312"/>
          <w:sz w:val="28"/>
          <w:szCs w:val="28"/>
          <w:lang w:val="en-US" w:eastAsia="zh-CN"/>
        </w:rPr>
        <w:t>一类一码</w:t>
      </w:r>
      <w:r>
        <w:rPr>
          <w:rFonts w:hint="eastAsia" w:ascii="仿宋_GB2312" w:hAnsi="仿宋_GB2312" w:eastAsia="仿宋_GB2312" w:cs="仿宋_GB2312"/>
          <w:sz w:val="28"/>
          <w:szCs w:val="28"/>
          <w:lang w:eastAsia="zh-CN"/>
        </w:rPr>
        <w:t>扫码操作培训，涵盖扫码规范、异常处理、系统操作、标签保管等内容，确保操作人员熟练掌握流程要点，严格按规范执行作业</w:t>
      </w:r>
      <w:r>
        <w:rPr>
          <w:rFonts w:hint="eastAsia" w:ascii="仿宋_GB2312" w:hAnsi="仿宋_GB2312" w:eastAsia="仿宋_GB2312" w:cs="仿宋_GB2312"/>
          <w:sz w:val="28"/>
          <w:szCs w:val="28"/>
          <w:lang w:val="en-US" w:eastAsia="zh-CN"/>
        </w:rPr>
        <w:t>。</w:t>
      </w:r>
    </w:p>
    <w:sectPr>
      <w:footerReference r:id="rId7"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C045">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2CEF">
    <w:pPr>
      <w:pStyle w:val="4"/>
      <w:tabs>
        <w:tab w:val="center" w:pos="4422"/>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5276">
    <w:pPr>
      <w:pStyle w:val="4"/>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4106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641060">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E18B1"/>
    <w:rsid w:val="04445C74"/>
    <w:rsid w:val="08123CE9"/>
    <w:rsid w:val="09A75F72"/>
    <w:rsid w:val="0CDE0CC6"/>
    <w:rsid w:val="0EA61B95"/>
    <w:rsid w:val="127A46A6"/>
    <w:rsid w:val="153440CB"/>
    <w:rsid w:val="17830121"/>
    <w:rsid w:val="1C5E674C"/>
    <w:rsid w:val="1CDD3158"/>
    <w:rsid w:val="22066FDE"/>
    <w:rsid w:val="22A15B5C"/>
    <w:rsid w:val="2EE3373D"/>
    <w:rsid w:val="38C77FDB"/>
    <w:rsid w:val="39C127FF"/>
    <w:rsid w:val="3E8C54FA"/>
    <w:rsid w:val="491A667D"/>
    <w:rsid w:val="52E212F5"/>
    <w:rsid w:val="5BD24A6F"/>
    <w:rsid w:val="5D1F2103"/>
    <w:rsid w:val="5DA83B93"/>
    <w:rsid w:val="60360016"/>
    <w:rsid w:val="662E7246"/>
    <w:rsid w:val="6B8E18B1"/>
    <w:rsid w:val="738276D7"/>
    <w:rsid w:val="76C30D21"/>
    <w:rsid w:val="7F20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20" w:lineRule="exact"/>
      <w:ind w:firstLine="883" w:firstLineChars="200"/>
      <w:outlineLvl w:val="0"/>
    </w:pPr>
    <w:rPr>
      <w:rFonts w:ascii="仿宋_GB2312" w:hAnsi="仿宋_GB2312" w:eastAsia="仿宋_GB2312"/>
      <w:kern w:val="44"/>
      <w:sz w:val="32"/>
    </w:rPr>
  </w:style>
  <w:style w:type="paragraph" w:styleId="3">
    <w:name w:val="heading 2"/>
    <w:basedOn w:val="1"/>
    <w:next w:val="1"/>
    <w:unhideWhenUsed/>
    <w:qFormat/>
    <w:uiPriority w:val="0"/>
    <w:pPr>
      <w:keepNext/>
      <w:keepLines/>
      <w:spacing w:beforeLines="0" w:beforeAutospacing="0" w:afterLines="0" w:afterAutospacing="0" w:line="520" w:lineRule="exact"/>
      <w:ind w:firstLine="883" w:firstLineChars="200"/>
      <w:outlineLvl w:val="1"/>
    </w:pPr>
    <w:rPr>
      <w:rFonts w:ascii="仿宋_GB2312" w:hAnsi="仿宋_GB2312" w:eastAsia="仿宋_GB2312"/>
      <w:sz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toc 2"/>
    <w:basedOn w:val="1"/>
    <w:next w:val="1"/>
    <w:uiPriority w:val="0"/>
    <w:pPr>
      <w:ind w:left="420" w:leftChars="200"/>
    </w:p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4547</Words>
  <Characters>4625</Characters>
  <Lines>0</Lines>
  <Paragraphs>0</Paragraphs>
  <TotalTime>9</TotalTime>
  <ScaleCrop>false</ScaleCrop>
  <LinksUpToDate>false</LinksUpToDate>
  <CharactersWithSpaces>4698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2026-05-18T00:26:00Z</dcterms:created>
  <dc:creator>何珍君</dc:creator>
  <cp:lastModifiedBy>张玲</cp:lastModifiedBy>
  <dcterms:modified xsi:type="dcterms:W3CDTF">2026-05-20T03:23:34Z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94737303DB5642F089680EA1B3FB450A_13</vt:lpwstr>
  </property>
  <property fmtid="{D5CDD505-2E9C-101B-9397-08002B2CF9AE}" pid="4" name="KSOTemplateDocerSaveRecord">
    <vt:lpwstr>eyJoZGlkIjoiNTlmMmEyMGVkMDZmYWRlMzNlY2UyMjRkNWQ3MGQyY2MiLCJ1c2VySWQiOiI3MjcwMjQ0ODkifQ==</vt:lpwstr>
  </property>
</Properties>
</file>